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2FB5"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0D5215BD" w14:textId="77777777" w:rsidR="003E1CAA" w:rsidRPr="00496614" w:rsidRDefault="00060C9E" w:rsidP="00FA1CDB">
      <w:pPr>
        <w:spacing w:after="0" w:line="240" w:lineRule="auto"/>
        <w:ind w:left="75" w:right="0" w:firstLine="0"/>
        <w:rPr>
          <w:rFonts w:ascii="Verdana" w:hAnsi="Verdana"/>
          <w:color w:val="auto"/>
          <w:sz w:val="22"/>
        </w:rPr>
      </w:pPr>
      <w:r w:rsidRPr="00496614">
        <w:rPr>
          <w:rFonts w:ascii="Verdana" w:eastAsia="Book Antiqua" w:hAnsi="Verdana"/>
          <w:color w:val="auto"/>
          <w:sz w:val="22"/>
        </w:rPr>
        <w:t xml:space="preserve"> </w:t>
      </w:r>
    </w:p>
    <w:p w14:paraId="2118A51D" w14:textId="1DA4E949" w:rsidR="003E1CAA" w:rsidRPr="00496614" w:rsidRDefault="00060C9E" w:rsidP="00FA1CDB">
      <w:pPr>
        <w:spacing w:after="0" w:line="240" w:lineRule="auto"/>
        <w:ind w:left="76" w:right="0" w:firstLine="0"/>
        <w:rPr>
          <w:rFonts w:ascii="Verdana" w:hAnsi="Verdana"/>
          <w:color w:val="auto"/>
          <w:sz w:val="22"/>
        </w:rPr>
      </w:pPr>
      <w:r w:rsidRPr="00496614">
        <w:rPr>
          <w:rFonts w:ascii="Verdana" w:eastAsia="Book Antiqua" w:hAnsi="Verdana"/>
          <w:color w:val="auto"/>
          <w:sz w:val="22"/>
        </w:rPr>
        <w:t xml:space="preserve"> </w:t>
      </w:r>
    </w:p>
    <w:p w14:paraId="49831EE1" w14:textId="77777777" w:rsidR="003E1CAA" w:rsidRPr="00496614" w:rsidRDefault="00060C9E" w:rsidP="00FA1CDB">
      <w:pPr>
        <w:spacing w:after="0" w:line="240" w:lineRule="auto"/>
        <w:ind w:left="75" w:right="0" w:firstLine="0"/>
        <w:rPr>
          <w:rFonts w:ascii="Verdana" w:hAnsi="Verdana"/>
          <w:color w:val="auto"/>
          <w:sz w:val="22"/>
        </w:rPr>
      </w:pPr>
      <w:r w:rsidRPr="00496614">
        <w:rPr>
          <w:rFonts w:ascii="Verdana" w:eastAsia="Book Antiqua" w:hAnsi="Verdana"/>
          <w:color w:val="auto"/>
          <w:sz w:val="22"/>
        </w:rPr>
        <w:t xml:space="preserve"> </w:t>
      </w:r>
    </w:p>
    <w:p w14:paraId="4644734E"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4B0861CF" w14:textId="77777777" w:rsidR="003E1CAA" w:rsidRPr="00496614" w:rsidRDefault="00060C9E" w:rsidP="00FA1CDB">
      <w:pPr>
        <w:spacing w:after="0" w:line="240" w:lineRule="auto"/>
        <w:ind w:right="0"/>
        <w:jc w:val="center"/>
        <w:rPr>
          <w:rFonts w:ascii="Verdana" w:hAnsi="Verdana"/>
          <w:color w:val="auto"/>
          <w:sz w:val="22"/>
        </w:rPr>
      </w:pPr>
      <w:r w:rsidRPr="00496614">
        <w:rPr>
          <w:rFonts w:ascii="Verdana" w:hAnsi="Verdana"/>
          <w:b/>
          <w:color w:val="auto"/>
          <w:sz w:val="22"/>
        </w:rPr>
        <w:t>Modello di organizzazione, gestione e controllo</w:t>
      </w:r>
    </w:p>
    <w:p w14:paraId="1B9D2050" w14:textId="77777777" w:rsidR="003E1CAA" w:rsidRPr="00496614" w:rsidRDefault="00060C9E" w:rsidP="00FA1CDB">
      <w:pPr>
        <w:spacing w:after="0" w:line="240" w:lineRule="auto"/>
        <w:ind w:right="57"/>
        <w:jc w:val="center"/>
        <w:rPr>
          <w:rFonts w:ascii="Verdana" w:hAnsi="Verdana"/>
          <w:color w:val="auto"/>
          <w:sz w:val="22"/>
        </w:rPr>
      </w:pPr>
      <w:r w:rsidRPr="00496614">
        <w:rPr>
          <w:rFonts w:ascii="Verdana" w:hAnsi="Verdana"/>
          <w:b/>
          <w:color w:val="auto"/>
          <w:sz w:val="22"/>
        </w:rPr>
        <w:t>ai sensi del D. Lgs. 231/2001</w:t>
      </w:r>
    </w:p>
    <w:p w14:paraId="75ED55EE" w14:textId="77777777" w:rsidR="003E1CAA" w:rsidRPr="00496614" w:rsidRDefault="00060C9E" w:rsidP="00FA1CDB">
      <w:pPr>
        <w:spacing w:after="0" w:line="240" w:lineRule="auto"/>
        <w:ind w:left="319" w:right="0"/>
        <w:jc w:val="center"/>
        <w:rPr>
          <w:rFonts w:ascii="Verdana" w:hAnsi="Verdana"/>
          <w:color w:val="auto"/>
          <w:sz w:val="22"/>
        </w:rPr>
      </w:pPr>
      <w:r w:rsidRPr="00496614">
        <w:rPr>
          <w:rFonts w:ascii="Verdana" w:hAnsi="Verdana"/>
          <w:color w:val="auto"/>
          <w:sz w:val="22"/>
        </w:rPr>
        <w:t xml:space="preserve">- </w:t>
      </w:r>
      <w:r w:rsidRPr="00496614">
        <w:rPr>
          <w:rFonts w:ascii="Verdana" w:hAnsi="Verdana"/>
          <w:b/>
          <w:color w:val="auto"/>
          <w:sz w:val="22"/>
        </w:rPr>
        <w:t>parte generale -</w:t>
      </w:r>
    </w:p>
    <w:p w14:paraId="2D06867F" w14:textId="247A9A58" w:rsidR="003E1CAA" w:rsidRPr="00496614" w:rsidRDefault="00060C9E" w:rsidP="004B53D0">
      <w:pPr>
        <w:spacing w:after="0" w:line="240" w:lineRule="auto"/>
        <w:ind w:left="118" w:right="0" w:firstLine="0"/>
        <w:jc w:val="center"/>
        <w:rPr>
          <w:rFonts w:ascii="Verdana" w:hAnsi="Verdana"/>
          <w:color w:val="auto"/>
          <w:sz w:val="22"/>
        </w:rPr>
      </w:pPr>
      <w:r w:rsidRPr="00496614">
        <w:rPr>
          <w:rFonts w:ascii="Verdana" w:hAnsi="Verdana"/>
          <w:b/>
          <w:color w:val="auto"/>
          <w:sz w:val="22"/>
        </w:rPr>
        <w:t xml:space="preserve">(aggiornamento </w:t>
      </w:r>
      <w:r w:rsidR="004311E8">
        <w:rPr>
          <w:rFonts w:ascii="Verdana" w:hAnsi="Verdana"/>
          <w:b/>
          <w:color w:val="auto"/>
          <w:sz w:val="22"/>
        </w:rPr>
        <w:t>15.10.</w:t>
      </w:r>
      <w:r w:rsidRPr="00496614">
        <w:rPr>
          <w:rFonts w:ascii="Verdana" w:hAnsi="Verdana"/>
          <w:b/>
          <w:color w:val="auto"/>
          <w:sz w:val="22"/>
        </w:rPr>
        <w:t>20</w:t>
      </w:r>
      <w:r w:rsidR="00496614" w:rsidRPr="00496614">
        <w:rPr>
          <w:rFonts w:ascii="Verdana" w:hAnsi="Verdana"/>
          <w:b/>
          <w:color w:val="auto"/>
          <w:sz w:val="22"/>
        </w:rPr>
        <w:t>20</w:t>
      </w:r>
      <w:r w:rsidRPr="00496614">
        <w:rPr>
          <w:rFonts w:ascii="Verdana" w:hAnsi="Verdana"/>
          <w:b/>
          <w:color w:val="auto"/>
          <w:sz w:val="22"/>
        </w:rPr>
        <w:t>)</w:t>
      </w:r>
    </w:p>
    <w:p w14:paraId="6E627380"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51F5ECA3"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6283FBDC"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7C620E2B"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58C6935C"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5510277B"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Book Antiqua" w:hAnsi="Verdana"/>
          <w:color w:val="auto"/>
          <w:sz w:val="22"/>
        </w:rPr>
        <w:t xml:space="preserve"> </w:t>
      </w:r>
    </w:p>
    <w:p w14:paraId="67C78B93"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Comic Sans MS" w:hAnsi="Verdana"/>
          <w:color w:val="auto"/>
          <w:sz w:val="22"/>
        </w:rPr>
        <w:t xml:space="preserve"> </w:t>
      </w:r>
    </w:p>
    <w:p w14:paraId="6D4263D6"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Comic Sans MS" w:hAnsi="Verdana"/>
          <w:color w:val="auto"/>
          <w:sz w:val="22"/>
        </w:rPr>
        <w:t xml:space="preserve"> </w:t>
      </w:r>
    </w:p>
    <w:p w14:paraId="26FCF5FD"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eastAsia="Comic Sans MS" w:hAnsi="Verdana"/>
          <w:color w:val="auto"/>
          <w:sz w:val="22"/>
        </w:rPr>
        <w:t xml:space="preserve"> </w:t>
      </w:r>
    </w:p>
    <w:p w14:paraId="5175BE74" w14:textId="77777777" w:rsidR="00060C9E" w:rsidRPr="00496614" w:rsidRDefault="00060C9E" w:rsidP="00FA1CDB">
      <w:pPr>
        <w:spacing w:after="0" w:line="240" w:lineRule="auto"/>
        <w:ind w:left="0" w:right="0" w:firstLine="0"/>
        <w:rPr>
          <w:rFonts w:ascii="Verdana" w:eastAsia="Comic Sans MS" w:hAnsi="Verdana"/>
          <w:color w:val="auto"/>
          <w:sz w:val="22"/>
        </w:rPr>
      </w:pPr>
      <w:r w:rsidRPr="00496614">
        <w:rPr>
          <w:rFonts w:ascii="Verdana" w:eastAsia="Comic Sans MS" w:hAnsi="Verdana"/>
          <w:color w:val="auto"/>
          <w:sz w:val="22"/>
        </w:rPr>
        <w:t xml:space="preserve"> </w:t>
      </w:r>
    </w:p>
    <w:p w14:paraId="2D185649" w14:textId="77777777" w:rsidR="00060C9E" w:rsidRPr="00496614" w:rsidRDefault="00060C9E" w:rsidP="00FA1CDB">
      <w:pPr>
        <w:spacing w:after="0" w:line="240" w:lineRule="auto"/>
        <w:ind w:left="0" w:right="0" w:firstLine="0"/>
        <w:rPr>
          <w:rFonts w:ascii="Verdana" w:eastAsia="Comic Sans MS" w:hAnsi="Verdana"/>
          <w:color w:val="auto"/>
          <w:sz w:val="22"/>
        </w:rPr>
      </w:pPr>
      <w:r w:rsidRPr="00496614">
        <w:rPr>
          <w:rFonts w:ascii="Verdana" w:eastAsia="Comic Sans MS" w:hAnsi="Verdana"/>
          <w:color w:val="auto"/>
          <w:sz w:val="22"/>
        </w:rPr>
        <w:br w:type="page"/>
      </w:r>
    </w:p>
    <w:sdt>
      <w:sdtPr>
        <w:rPr>
          <w:rFonts w:ascii="Verdana" w:eastAsia="Arial" w:hAnsi="Verdana" w:cs="Arial"/>
          <w:color w:val="auto"/>
          <w:sz w:val="22"/>
          <w:szCs w:val="22"/>
        </w:rPr>
        <w:id w:val="-1263597962"/>
        <w:docPartObj>
          <w:docPartGallery w:val="Table of Contents"/>
          <w:docPartUnique/>
        </w:docPartObj>
      </w:sdtPr>
      <w:sdtEndPr>
        <w:rPr>
          <w:bCs/>
        </w:rPr>
      </w:sdtEndPr>
      <w:sdtContent>
        <w:p w14:paraId="19B308D0" w14:textId="77777777" w:rsidR="00117819" w:rsidRPr="003611C0" w:rsidRDefault="00117819" w:rsidP="00122D85">
          <w:pPr>
            <w:pStyle w:val="Titolosommario"/>
            <w:spacing w:before="0" w:line="240" w:lineRule="auto"/>
            <w:rPr>
              <w:rFonts w:ascii="Verdana" w:hAnsi="Verdana"/>
              <w:color w:val="auto"/>
              <w:sz w:val="22"/>
              <w:szCs w:val="22"/>
            </w:rPr>
          </w:pPr>
          <w:r w:rsidRPr="003611C0">
            <w:rPr>
              <w:rFonts w:ascii="Verdana" w:hAnsi="Verdana"/>
              <w:color w:val="auto"/>
              <w:sz w:val="22"/>
              <w:szCs w:val="22"/>
            </w:rPr>
            <w:t>Sommario</w:t>
          </w:r>
        </w:p>
        <w:p w14:paraId="24E9CFE4" w14:textId="127463FD" w:rsidR="00BA13A9" w:rsidRDefault="00117819">
          <w:pPr>
            <w:pStyle w:val="Sommario1"/>
            <w:rPr>
              <w:rFonts w:asciiTheme="minorHAnsi" w:eastAsiaTheme="minorEastAsia" w:hAnsiTheme="minorHAnsi" w:cstheme="minorBidi"/>
              <w:noProof/>
              <w:color w:val="auto"/>
              <w:sz w:val="22"/>
            </w:rPr>
          </w:pPr>
          <w:r w:rsidRPr="003611C0">
            <w:rPr>
              <w:rFonts w:ascii="Verdana" w:hAnsi="Verdana"/>
              <w:color w:val="auto"/>
              <w:sz w:val="22"/>
            </w:rPr>
            <w:fldChar w:fldCharType="begin"/>
          </w:r>
          <w:r w:rsidRPr="003611C0">
            <w:rPr>
              <w:rFonts w:ascii="Verdana" w:hAnsi="Verdana"/>
              <w:color w:val="auto"/>
              <w:sz w:val="22"/>
            </w:rPr>
            <w:instrText xml:space="preserve"> TOC \o "1-3" \h \z \u </w:instrText>
          </w:r>
          <w:r w:rsidRPr="003611C0">
            <w:rPr>
              <w:rFonts w:ascii="Verdana" w:hAnsi="Verdana"/>
              <w:color w:val="auto"/>
              <w:sz w:val="22"/>
            </w:rPr>
            <w:fldChar w:fldCharType="separate"/>
          </w:r>
          <w:hyperlink w:anchor="_Toc52807002" w:history="1">
            <w:r w:rsidR="00BA13A9" w:rsidRPr="00107C12">
              <w:rPr>
                <w:rStyle w:val="Collegamentoipertestuale"/>
                <w:rFonts w:ascii="Verdana" w:hAnsi="Verdana"/>
                <w:noProof/>
              </w:rPr>
              <w:t>1.</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INTRODUZIONE</w:t>
            </w:r>
            <w:r w:rsidR="00BA13A9">
              <w:rPr>
                <w:noProof/>
                <w:webHidden/>
              </w:rPr>
              <w:tab/>
            </w:r>
            <w:r w:rsidR="00BA13A9">
              <w:rPr>
                <w:noProof/>
                <w:webHidden/>
              </w:rPr>
              <w:fldChar w:fldCharType="begin"/>
            </w:r>
            <w:r w:rsidR="00BA13A9">
              <w:rPr>
                <w:noProof/>
                <w:webHidden/>
              </w:rPr>
              <w:instrText xml:space="preserve"> PAGEREF _Toc52807002 \h </w:instrText>
            </w:r>
            <w:r w:rsidR="00BA13A9">
              <w:rPr>
                <w:noProof/>
                <w:webHidden/>
              </w:rPr>
            </w:r>
            <w:r w:rsidR="00BA13A9">
              <w:rPr>
                <w:noProof/>
                <w:webHidden/>
              </w:rPr>
              <w:fldChar w:fldCharType="separate"/>
            </w:r>
            <w:r w:rsidR="00BA13A9">
              <w:rPr>
                <w:noProof/>
                <w:webHidden/>
              </w:rPr>
              <w:t>3</w:t>
            </w:r>
            <w:r w:rsidR="00BA13A9">
              <w:rPr>
                <w:noProof/>
                <w:webHidden/>
              </w:rPr>
              <w:fldChar w:fldCharType="end"/>
            </w:r>
          </w:hyperlink>
        </w:p>
        <w:p w14:paraId="38D924B6" w14:textId="5964B6F1" w:rsidR="00BA13A9" w:rsidRDefault="005B09E1">
          <w:pPr>
            <w:pStyle w:val="Sommario1"/>
            <w:rPr>
              <w:rFonts w:asciiTheme="minorHAnsi" w:eastAsiaTheme="minorEastAsia" w:hAnsiTheme="minorHAnsi" w:cstheme="minorBidi"/>
              <w:noProof/>
              <w:color w:val="auto"/>
              <w:sz w:val="22"/>
            </w:rPr>
          </w:pPr>
          <w:hyperlink w:anchor="_Toc52807003" w:history="1">
            <w:r w:rsidR="00BA13A9" w:rsidRPr="00107C12">
              <w:rPr>
                <w:rStyle w:val="Collegamentoipertestuale"/>
                <w:rFonts w:ascii="Verdana" w:hAnsi="Verdana"/>
                <w:noProof/>
              </w:rPr>
              <w:t>2.</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LE FATTISPECIE DI REATO</w:t>
            </w:r>
            <w:r w:rsidR="00BA13A9">
              <w:rPr>
                <w:noProof/>
                <w:webHidden/>
              </w:rPr>
              <w:tab/>
            </w:r>
            <w:r w:rsidR="00BA13A9">
              <w:rPr>
                <w:noProof/>
                <w:webHidden/>
              </w:rPr>
              <w:fldChar w:fldCharType="begin"/>
            </w:r>
            <w:r w:rsidR="00BA13A9">
              <w:rPr>
                <w:noProof/>
                <w:webHidden/>
              </w:rPr>
              <w:instrText xml:space="preserve"> PAGEREF _Toc52807003 \h </w:instrText>
            </w:r>
            <w:r w:rsidR="00BA13A9">
              <w:rPr>
                <w:noProof/>
                <w:webHidden/>
              </w:rPr>
            </w:r>
            <w:r w:rsidR="00BA13A9">
              <w:rPr>
                <w:noProof/>
                <w:webHidden/>
              </w:rPr>
              <w:fldChar w:fldCharType="separate"/>
            </w:r>
            <w:r w:rsidR="00BA13A9">
              <w:rPr>
                <w:noProof/>
                <w:webHidden/>
              </w:rPr>
              <w:t>3</w:t>
            </w:r>
            <w:r w:rsidR="00BA13A9">
              <w:rPr>
                <w:noProof/>
                <w:webHidden/>
              </w:rPr>
              <w:fldChar w:fldCharType="end"/>
            </w:r>
          </w:hyperlink>
        </w:p>
        <w:p w14:paraId="7D622D82" w14:textId="660A5696" w:rsidR="00BA13A9" w:rsidRDefault="005B09E1" w:rsidP="00BA13A9">
          <w:pPr>
            <w:pStyle w:val="Sommario2"/>
            <w:tabs>
              <w:tab w:val="left" w:pos="880"/>
              <w:tab w:val="right" w:leader="dot" w:pos="8923"/>
            </w:tabs>
            <w:spacing w:after="0" w:line="240" w:lineRule="auto"/>
            <w:rPr>
              <w:rFonts w:asciiTheme="minorHAnsi" w:eastAsiaTheme="minorEastAsia" w:hAnsiTheme="minorHAnsi" w:cstheme="minorBidi"/>
              <w:noProof/>
              <w:color w:val="auto"/>
              <w:sz w:val="22"/>
            </w:rPr>
          </w:pPr>
          <w:hyperlink w:anchor="_Toc52807004" w:history="1">
            <w:r w:rsidR="00BA13A9" w:rsidRPr="00107C12">
              <w:rPr>
                <w:rStyle w:val="Collegamentoipertestuale"/>
                <w:noProof/>
              </w:rPr>
              <w:t>2.1</w:t>
            </w:r>
            <w:r w:rsidR="00BA13A9">
              <w:rPr>
                <w:rFonts w:asciiTheme="minorHAnsi" w:eastAsiaTheme="minorEastAsia" w:hAnsiTheme="minorHAnsi" w:cstheme="minorBidi"/>
                <w:noProof/>
                <w:color w:val="auto"/>
                <w:sz w:val="22"/>
              </w:rPr>
              <w:tab/>
            </w:r>
            <w:r w:rsidR="00BA13A9" w:rsidRPr="00107C12">
              <w:rPr>
                <w:rStyle w:val="Collegamentoipertestuale"/>
                <w:noProof/>
              </w:rPr>
              <w:t>Le aree dei reati presupposto</w:t>
            </w:r>
            <w:r w:rsidR="00BA13A9">
              <w:rPr>
                <w:noProof/>
                <w:webHidden/>
              </w:rPr>
              <w:tab/>
            </w:r>
            <w:r w:rsidR="00BA13A9">
              <w:rPr>
                <w:noProof/>
                <w:webHidden/>
              </w:rPr>
              <w:fldChar w:fldCharType="begin"/>
            </w:r>
            <w:r w:rsidR="00BA13A9">
              <w:rPr>
                <w:noProof/>
                <w:webHidden/>
              </w:rPr>
              <w:instrText xml:space="preserve"> PAGEREF _Toc52807004 \h </w:instrText>
            </w:r>
            <w:r w:rsidR="00BA13A9">
              <w:rPr>
                <w:noProof/>
                <w:webHidden/>
              </w:rPr>
            </w:r>
            <w:r w:rsidR="00BA13A9">
              <w:rPr>
                <w:noProof/>
                <w:webHidden/>
              </w:rPr>
              <w:fldChar w:fldCharType="separate"/>
            </w:r>
            <w:r w:rsidR="00BA13A9">
              <w:rPr>
                <w:noProof/>
                <w:webHidden/>
              </w:rPr>
              <w:t>4</w:t>
            </w:r>
            <w:r w:rsidR="00BA13A9">
              <w:rPr>
                <w:noProof/>
                <w:webHidden/>
              </w:rPr>
              <w:fldChar w:fldCharType="end"/>
            </w:r>
          </w:hyperlink>
        </w:p>
        <w:p w14:paraId="3A78DACC" w14:textId="5A3F6085" w:rsidR="00BA13A9" w:rsidRDefault="005B09E1" w:rsidP="00BA13A9">
          <w:pPr>
            <w:pStyle w:val="Sommario1"/>
            <w:rPr>
              <w:rFonts w:asciiTheme="minorHAnsi" w:eastAsiaTheme="minorEastAsia" w:hAnsiTheme="minorHAnsi" w:cstheme="minorBidi"/>
              <w:noProof/>
              <w:color w:val="auto"/>
              <w:sz w:val="22"/>
            </w:rPr>
          </w:pPr>
          <w:hyperlink w:anchor="_Toc52807005" w:history="1">
            <w:r w:rsidR="00BA13A9" w:rsidRPr="00107C12">
              <w:rPr>
                <w:rStyle w:val="Collegamentoipertestuale"/>
                <w:rFonts w:ascii="Verdana" w:hAnsi="Verdana"/>
                <w:noProof/>
              </w:rPr>
              <w:t>3.</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PRESUPPOSTO DELL’INTERESSE O VANTAGGIO DELL’ENTE</w:t>
            </w:r>
            <w:r w:rsidR="00BA13A9">
              <w:rPr>
                <w:noProof/>
                <w:webHidden/>
              </w:rPr>
              <w:tab/>
            </w:r>
            <w:r w:rsidR="00BA13A9">
              <w:rPr>
                <w:noProof/>
                <w:webHidden/>
              </w:rPr>
              <w:fldChar w:fldCharType="begin"/>
            </w:r>
            <w:r w:rsidR="00BA13A9">
              <w:rPr>
                <w:noProof/>
                <w:webHidden/>
              </w:rPr>
              <w:instrText xml:space="preserve"> PAGEREF _Toc52807005 \h </w:instrText>
            </w:r>
            <w:r w:rsidR="00BA13A9">
              <w:rPr>
                <w:noProof/>
                <w:webHidden/>
              </w:rPr>
            </w:r>
            <w:r w:rsidR="00BA13A9">
              <w:rPr>
                <w:noProof/>
                <w:webHidden/>
              </w:rPr>
              <w:fldChar w:fldCharType="separate"/>
            </w:r>
            <w:r w:rsidR="00BA13A9">
              <w:rPr>
                <w:noProof/>
                <w:webHidden/>
              </w:rPr>
              <w:t>5</w:t>
            </w:r>
            <w:r w:rsidR="00BA13A9">
              <w:rPr>
                <w:noProof/>
                <w:webHidden/>
              </w:rPr>
              <w:fldChar w:fldCharType="end"/>
            </w:r>
          </w:hyperlink>
        </w:p>
        <w:p w14:paraId="496EA6A4" w14:textId="4440A79F" w:rsidR="00BA13A9" w:rsidRDefault="005B09E1">
          <w:pPr>
            <w:pStyle w:val="Sommario1"/>
            <w:rPr>
              <w:rFonts w:asciiTheme="minorHAnsi" w:eastAsiaTheme="minorEastAsia" w:hAnsiTheme="minorHAnsi" w:cstheme="minorBidi"/>
              <w:noProof/>
              <w:color w:val="auto"/>
              <w:sz w:val="22"/>
            </w:rPr>
          </w:pPr>
          <w:hyperlink w:anchor="_Toc52807006" w:history="1">
            <w:r w:rsidR="00BA13A9" w:rsidRPr="00107C12">
              <w:rPr>
                <w:rStyle w:val="Collegamentoipertestuale"/>
                <w:rFonts w:ascii="Verdana" w:hAnsi="Verdana"/>
                <w:noProof/>
              </w:rPr>
              <w:t>4.</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LE SANZIONI</w:t>
            </w:r>
            <w:r w:rsidR="00BA13A9">
              <w:rPr>
                <w:noProof/>
                <w:webHidden/>
              </w:rPr>
              <w:tab/>
            </w:r>
            <w:r w:rsidR="00BA13A9">
              <w:rPr>
                <w:noProof/>
                <w:webHidden/>
              </w:rPr>
              <w:fldChar w:fldCharType="begin"/>
            </w:r>
            <w:r w:rsidR="00BA13A9">
              <w:rPr>
                <w:noProof/>
                <w:webHidden/>
              </w:rPr>
              <w:instrText xml:space="preserve"> PAGEREF _Toc52807006 \h </w:instrText>
            </w:r>
            <w:r w:rsidR="00BA13A9">
              <w:rPr>
                <w:noProof/>
                <w:webHidden/>
              </w:rPr>
            </w:r>
            <w:r w:rsidR="00BA13A9">
              <w:rPr>
                <w:noProof/>
                <w:webHidden/>
              </w:rPr>
              <w:fldChar w:fldCharType="separate"/>
            </w:r>
            <w:r w:rsidR="00BA13A9">
              <w:rPr>
                <w:noProof/>
                <w:webHidden/>
              </w:rPr>
              <w:t>5</w:t>
            </w:r>
            <w:r w:rsidR="00BA13A9">
              <w:rPr>
                <w:noProof/>
                <w:webHidden/>
              </w:rPr>
              <w:fldChar w:fldCharType="end"/>
            </w:r>
          </w:hyperlink>
        </w:p>
        <w:p w14:paraId="34FBB5F3" w14:textId="3212B002" w:rsidR="00BA13A9" w:rsidRDefault="005B09E1">
          <w:pPr>
            <w:pStyle w:val="Sommario1"/>
            <w:rPr>
              <w:rFonts w:asciiTheme="minorHAnsi" w:eastAsiaTheme="minorEastAsia" w:hAnsiTheme="minorHAnsi" w:cstheme="minorBidi"/>
              <w:noProof/>
              <w:color w:val="auto"/>
              <w:sz w:val="22"/>
            </w:rPr>
          </w:pPr>
          <w:hyperlink w:anchor="_Toc52807007" w:history="1">
            <w:r w:rsidR="00BA13A9" w:rsidRPr="00107C12">
              <w:rPr>
                <w:rStyle w:val="Collegamentoipertestuale"/>
                <w:rFonts w:ascii="Verdana" w:hAnsi="Verdana"/>
                <w:noProof/>
              </w:rPr>
              <w:t>5.</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PROCEDIMENTO DI ACCERTAMENTO E DI APPLICAZIONE DELLE SANZIONI</w:t>
            </w:r>
            <w:r w:rsidR="00BA13A9">
              <w:rPr>
                <w:noProof/>
                <w:webHidden/>
              </w:rPr>
              <w:tab/>
            </w:r>
            <w:r w:rsidR="00BA13A9">
              <w:rPr>
                <w:noProof/>
                <w:webHidden/>
              </w:rPr>
              <w:fldChar w:fldCharType="begin"/>
            </w:r>
            <w:r w:rsidR="00BA13A9">
              <w:rPr>
                <w:noProof/>
                <w:webHidden/>
              </w:rPr>
              <w:instrText xml:space="preserve"> PAGEREF _Toc52807007 \h </w:instrText>
            </w:r>
            <w:r w:rsidR="00BA13A9">
              <w:rPr>
                <w:noProof/>
                <w:webHidden/>
              </w:rPr>
            </w:r>
            <w:r w:rsidR="00BA13A9">
              <w:rPr>
                <w:noProof/>
                <w:webHidden/>
              </w:rPr>
              <w:fldChar w:fldCharType="separate"/>
            </w:r>
            <w:r w:rsidR="00BA13A9">
              <w:rPr>
                <w:noProof/>
                <w:webHidden/>
              </w:rPr>
              <w:t>7</w:t>
            </w:r>
            <w:r w:rsidR="00BA13A9">
              <w:rPr>
                <w:noProof/>
                <w:webHidden/>
              </w:rPr>
              <w:fldChar w:fldCharType="end"/>
            </w:r>
          </w:hyperlink>
        </w:p>
        <w:p w14:paraId="377FF2FC" w14:textId="3C9D4F0D" w:rsidR="00BA13A9" w:rsidRDefault="005B09E1">
          <w:pPr>
            <w:pStyle w:val="Sommario1"/>
            <w:rPr>
              <w:rFonts w:asciiTheme="minorHAnsi" w:eastAsiaTheme="minorEastAsia" w:hAnsiTheme="minorHAnsi" w:cstheme="minorBidi"/>
              <w:noProof/>
              <w:color w:val="auto"/>
              <w:sz w:val="22"/>
            </w:rPr>
          </w:pPr>
          <w:hyperlink w:anchor="_Toc52807008" w:history="1">
            <w:r w:rsidR="00BA13A9" w:rsidRPr="00107C12">
              <w:rPr>
                <w:rStyle w:val="Collegamentoipertestuale"/>
                <w:rFonts w:ascii="Verdana" w:hAnsi="Verdana"/>
                <w:noProof/>
              </w:rPr>
              <w:t>6.</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PRESUPPOSTI PER L’ESONERO DELLA RESPONSABILITÀ</w:t>
            </w:r>
            <w:r w:rsidR="00BA13A9">
              <w:rPr>
                <w:noProof/>
                <w:webHidden/>
              </w:rPr>
              <w:tab/>
            </w:r>
            <w:r w:rsidR="00BA13A9">
              <w:rPr>
                <w:noProof/>
                <w:webHidden/>
              </w:rPr>
              <w:fldChar w:fldCharType="begin"/>
            </w:r>
            <w:r w:rsidR="00BA13A9">
              <w:rPr>
                <w:noProof/>
                <w:webHidden/>
              </w:rPr>
              <w:instrText xml:space="preserve"> PAGEREF _Toc52807008 \h </w:instrText>
            </w:r>
            <w:r w:rsidR="00BA13A9">
              <w:rPr>
                <w:noProof/>
                <w:webHidden/>
              </w:rPr>
            </w:r>
            <w:r w:rsidR="00BA13A9">
              <w:rPr>
                <w:noProof/>
                <w:webHidden/>
              </w:rPr>
              <w:fldChar w:fldCharType="separate"/>
            </w:r>
            <w:r w:rsidR="00BA13A9">
              <w:rPr>
                <w:noProof/>
                <w:webHidden/>
              </w:rPr>
              <w:t>8</w:t>
            </w:r>
            <w:r w:rsidR="00BA13A9">
              <w:rPr>
                <w:noProof/>
                <w:webHidden/>
              </w:rPr>
              <w:fldChar w:fldCharType="end"/>
            </w:r>
          </w:hyperlink>
        </w:p>
        <w:p w14:paraId="429980DE" w14:textId="381E216A" w:rsidR="00BA13A9" w:rsidRDefault="005B09E1">
          <w:pPr>
            <w:pStyle w:val="Sommario1"/>
            <w:rPr>
              <w:rFonts w:asciiTheme="minorHAnsi" w:eastAsiaTheme="minorEastAsia" w:hAnsiTheme="minorHAnsi" w:cstheme="minorBidi"/>
              <w:noProof/>
              <w:color w:val="auto"/>
              <w:sz w:val="22"/>
            </w:rPr>
          </w:pPr>
          <w:hyperlink w:anchor="_Toc52807009" w:history="1">
            <w:r w:rsidR="00BA13A9" w:rsidRPr="00107C12">
              <w:rPr>
                <w:rStyle w:val="Collegamentoipertestuale"/>
                <w:rFonts w:ascii="Verdana" w:hAnsi="Verdana"/>
                <w:noProof/>
              </w:rPr>
              <w:t>7</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FUNZIONE DEL MODELLO DI ORGANIZZAZIONE E GESTIONE</w:t>
            </w:r>
            <w:r w:rsidR="00BA13A9">
              <w:rPr>
                <w:noProof/>
                <w:webHidden/>
              </w:rPr>
              <w:tab/>
            </w:r>
            <w:r w:rsidR="00BA13A9">
              <w:rPr>
                <w:noProof/>
                <w:webHidden/>
              </w:rPr>
              <w:fldChar w:fldCharType="begin"/>
            </w:r>
            <w:r w:rsidR="00BA13A9">
              <w:rPr>
                <w:noProof/>
                <w:webHidden/>
              </w:rPr>
              <w:instrText xml:space="preserve"> PAGEREF _Toc52807009 \h </w:instrText>
            </w:r>
            <w:r w:rsidR="00BA13A9">
              <w:rPr>
                <w:noProof/>
                <w:webHidden/>
              </w:rPr>
            </w:r>
            <w:r w:rsidR="00BA13A9">
              <w:rPr>
                <w:noProof/>
                <w:webHidden/>
              </w:rPr>
              <w:fldChar w:fldCharType="separate"/>
            </w:r>
            <w:r w:rsidR="00BA13A9">
              <w:rPr>
                <w:noProof/>
                <w:webHidden/>
              </w:rPr>
              <w:t>9</w:t>
            </w:r>
            <w:r w:rsidR="00BA13A9">
              <w:rPr>
                <w:noProof/>
                <w:webHidden/>
              </w:rPr>
              <w:fldChar w:fldCharType="end"/>
            </w:r>
          </w:hyperlink>
        </w:p>
        <w:p w14:paraId="15F19DE4" w14:textId="7B58686C" w:rsidR="00BA13A9" w:rsidRDefault="005B09E1">
          <w:pPr>
            <w:pStyle w:val="Sommario1"/>
            <w:rPr>
              <w:rFonts w:asciiTheme="minorHAnsi" w:eastAsiaTheme="minorEastAsia" w:hAnsiTheme="minorHAnsi" w:cstheme="minorBidi"/>
              <w:noProof/>
              <w:color w:val="auto"/>
              <w:sz w:val="22"/>
            </w:rPr>
          </w:pPr>
          <w:hyperlink w:anchor="_Toc52807010" w:history="1">
            <w:r w:rsidR="00BA13A9" w:rsidRPr="00107C12">
              <w:rPr>
                <w:rStyle w:val="Collegamentoipertestuale"/>
                <w:rFonts w:ascii="Verdana" w:hAnsi="Verdana"/>
                <w:noProof/>
              </w:rPr>
              <w:t>8. SISTEMA DI CONTROLLO E ASSETTO ORGANIZZATIVO DELL’ENTE</w:t>
            </w:r>
            <w:r w:rsidR="00BA13A9">
              <w:rPr>
                <w:noProof/>
                <w:webHidden/>
              </w:rPr>
              <w:tab/>
            </w:r>
            <w:r w:rsidR="00BA13A9">
              <w:rPr>
                <w:noProof/>
                <w:webHidden/>
              </w:rPr>
              <w:fldChar w:fldCharType="begin"/>
            </w:r>
            <w:r w:rsidR="00BA13A9">
              <w:rPr>
                <w:noProof/>
                <w:webHidden/>
              </w:rPr>
              <w:instrText xml:space="preserve"> PAGEREF _Toc52807010 \h </w:instrText>
            </w:r>
            <w:r w:rsidR="00BA13A9">
              <w:rPr>
                <w:noProof/>
                <w:webHidden/>
              </w:rPr>
            </w:r>
            <w:r w:rsidR="00BA13A9">
              <w:rPr>
                <w:noProof/>
                <w:webHidden/>
              </w:rPr>
              <w:fldChar w:fldCharType="separate"/>
            </w:r>
            <w:r w:rsidR="00BA13A9">
              <w:rPr>
                <w:noProof/>
                <w:webHidden/>
              </w:rPr>
              <w:t>10</w:t>
            </w:r>
            <w:r w:rsidR="00BA13A9">
              <w:rPr>
                <w:noProof/>
                <w:webHidden/>
              </w:rPr>
              <w:fldChar w:fldCharType="end"/>
            </w:r>
          </w:hyperlink>
        </w:p>
        <w:p w14:paraId="7142F41D" w14:textId="3569F166" w:rsidR="00BA13A9" w:rsidRDefault="005B09E1">
          <w:pPr>
            <w:pStyle w:val="Sommario1"/>
            <w:rPr>
              <w:rFonts w:asciiTheme="minorHAnsi" w:eastAsiaTheme="minorEastAsia" w:hAnsiTheme="minorHAnsi" w:cstheme="minorBidi"/>
              <w:noProof/>
              <w:color w:val="auto"/>
              <w:sz w:val="22"/>
            </w:rPr>
          </w:pPr>
          <w:hyperlink w:anchor="_Toc52807011" w:history="1">
            <w:r w:rsidR="00BA13A9" w:rsidRPr="00107C12">
              <w:rPr>
                <w:rStyle w:val="Collegamentoipertestuale"/>
                <w:rFonts w:ascii="Verdana" w:hAnsi="Verdana"/>
                <w:noProof/>
              </w:rPr>
              <w:t>9.</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METODOLOGIA ADOTTATA PER LA PREDISPOSIZIONE DI UN MODELLO DI ORGANIZZAZIONE GESTIONE E COTROLLO</w:t>
            </w:r>
            <w:r w:rsidR="00BA13A9">
              <w:rPr>
                <w:noProof/>
                <w:webHidden/>
              </w:rPr>
              <w:tab/>
            </w:r>
            <w:r w:rsidR="00BA13A9">
              <w:rPr>
                <w:noProof/>
                <w:webHidden/>
              </w:rPr>
              <w:fldChar w:fldCharType="begin"/>
            </w:r>
            <w:r w:rsidR="00BA13A9">
              <w:rPr>
                <w:noProof/>
                <w:webHidden/>
              </w:rPr>
              <w:instrText xml:space="preserve"> PAGEREF _Toc52807011 \h </w:instrText>
            </w:r>
            <w:r w:rsidR="00BA13A9">
              <w:rPr>
                <w:noProof/>
                <w:webHidden/>
              </w:rPr>
            </w:r>
            <w:r w:rsidR="00BA13A9">
              <w:rPr>
                <w:noProof/>
                <w:webHidden/>
              </w:rPr>
              <w:fldChar w:fldCharType="separate"/>
            </w:r>
            <w:r w:rsidR="00BA13A9">
              <w:rPr>
                <w:noProof/>
                <w:webHidden/>
              </w:rPr>
              <w:t>10</w:t>
            </w:r>
            <w:r w:rsidR="00BA13A9">
              <w:rPr>
                <w:noProof/>
                <w:webHidden/>
              </w:rPr>
              <w:fldChar w:fldCharType="end"/>
            </w:r>
          </w:hyperlink>
        </w:p>
        <w:p w14:paraId="309BF6E5" w14:textId="198C27D4" w:rsidR="00BA13A9" w:rsidRDefault="005B09E1" w:rsidP="00BA13A9">
          <w:pPr>
            <w:pStyle w:val="Sommario2"/>
            <w:tabs>
              <w:tab w:val="left" w:pos="880"/>
              <w:tab w:val="right" w:leader="dot" w:pos="8923"/>
            </w:tabs>
            <w:spacing w:after="0" w:line="240" w:lineRule="auto"/>
            <w:rPr>
              <w:rFonts w:asciiTheme="minorHAnsi" w:eastAsiaTheme="minorEastAsia" w:hAnsiTheme="minorHAnsi" w:cstheme="minorBidi"/>
              <w:noProof/>
              <w:color w:val="auto"/>
              <w:sz w:val="22"/>
            </w:rPr>
          </w:pPr>
          <w:hyperlink w:anchor="_Toc52807012" w:history="1">
            <w:r w:rsidR="00BA13A9" w:rsidRPr="00107C12">
              <w:rPr>
                <w:rStyle w:val="Collegamentoipertestuale"/>
                <w:rFonts w:ascii="Verdana" w:hAnsi="Verdana"/>
                <w:noProof/>
              </w:rPr>
              <w:t>9.1.</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ATTIVITÀ A POTENZIALE SENSIBILITÀ</w:t>
            </w:r>
            <w:r w:rsidR="00BA13A9">
              <w:rPr>
                <w:noProof/>
                <w:webHidden/>
              </w:rPr>
              <w:tab/>
            </w:r>
            <w:r w:rsidR="00BA13A9">
              <w:rPr>
                <w:noProof/>
                <w:webHidden/>
              </w:rPr>
              <w:fldChar w:fldCharType="begin"/>
            </w:r>
            <w:r w:rsidR="00BA13A9">
              <w:rPr>
                <w:noProof/>
                <w:webHidden/>
              </w:rPr>
              <w:instrText xml:space="preserve"> PAGEREF _Toc52807012 \h </w:instrText>
            </w:r>
            <w:r w:rsidR="00BA13A9">
              <w:rPr>
                <w:noProof/>
                <w:webHidden/>
              </w:rPr>
            </w:r>
            <w:r w:rsidR="00BA13A9">
              <w:rPr>
                <w:noProof/>
                <w:webHidden/>
              </w:rPr>
              <w:fldChar w:fldCharType="separate"/>
            </w:r>
            <w:r w:rsidR="00BA13A9">
              <w:rPr>
                <w:noProof/>
                <w:webHidden/>
              </w:rPr>
              <w:t>11</w:t>
            </w:r>
            <w:r w:rsidR="00BA13A9">
              <w:rPr>
                <w:noProof/>
                <w:webHidden/>
              </w:rPr>
              <w:fldChar w:fldCharType="end"/>
            </w:r>
          </w:hyperlink>
        </w:p>
        <w:p w14:paraId="6A5B7A7E" w14:textId="6A2CCF55" w:rsidR="00BA13A9" w:rsidRDefault="005B09E1" w:rsidP="00BA13A9">
          <w:pPr>
            <w:pStyle w:val="Sommario2"/>
            <w:tabs>
              <w:tab w:val="left" w:pos="880"/>
              <w:tab w:val="right" w:leader="dot" w:pos="8923"/>
            </w:tabs>
            <w:spacing w:after="0" w:line="240" w:lineRule="auto"/>
            <w:rPr>
              <w:rFonts w:asciiTheme="minorHAnsi" w:eastAsiaTheme="minorEastAsia" w:hAnsiTheme="minorHAnsi" w:cstheme="minorBidi"/>
              <w:noProof/>
              <w:color w:val="auto"/>
              <w:sz w:val="22"/>
            </w:rPr>
          </w:pPr>
          <w:hyperlink w:anchor="_Toc52807013" w:history="1">
            <w:r w:rsidR="00BA13A9" w:rsidRPr="00107C12">
              <w:rPr>
                <w:rStyle w:val="Collegamentoipertestuale"/>
                <w:rFonts w:ascii="Verdana" w:hAnsi="Verdana"/>
                <w:noProof/>
              </w:rPr>
              <w:t>9.2</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L’ASSETTO ORGANIZZATIVO DELL’AZIENDA SPECIALE FARMACIE COMUNALI DI RHO</w:t>
            </w:r>
            <w:r w:rsidR="00BA13A9">
              <w:rPr>
                <w:noProof/>
                <w:webHidden/>
              </w:rPr>
              <w:tab/>
            </w:r>
            <w:r w:rsidR="00BA13A9">
              <w:rPr>
                <w:noProof/>
                <w:webHidden/>
              </w:rPr>
              <w:tab/>
            </w:r>
            <w:r w:rsidR="00BA13A9">
              <w:rPr>
                <w:noProof/>
                <w:webHidden/>
              </w:rPr>
              <w:fldChar w:fldCharType="begin"/>
            </w:r>
            <w:r w:rsidR="00BA13A9">
              <w:rPr>
                <w:noProof/>
                <w:webHidden/>
              </w:rPr>
              <w:instrText xml:space="preserve"> PAGEREF _Toc52807013 \h </w:instrText>
            </w:r>
            <w:r w:rsidR="00BA13A9">
              <w:rPr>
                <w:noProof/>
                <w:webHidden/>
              </w:rPr>
            </w:r>
            <w:r w:rsidR="00BA13A9">
              <w:rPr>
                <w:noProof/>
                <w:webHidden/>
              </w:rPr>
              <w:fldChar w:fldCharType="separate"/>
            </w:r>
            <w:r w:rsidR="00BA13A9">
              <w:rPr>
                <w:noProof/>
                <w:webHidden/>
              </w:rPr>
              <w:t>12</w:t>
            </w:r>
            <w:r w:rsidR="00BA13A9">
              <w:rPr>
                <w:noProof/>
                <w:webHidden/>
              </w:rPr>
              <w:fldChar w:fldCharType="end"/>
            </w:r>
          </w:hyperlink>
        </w:p>
        <w:p w14:paraId="527722AB" w14:textId="7BB824FF" w:rsidR="00BA13A9" w:rsidRDefault="005B09E1" w:rsidP="00BA13A9">
          <w:pPr>
            <w:pStyle w:val="Sommario1"/>
            <w:rPr>
              <w:rFonts w:asciiTheme="minorHAnsi" w:eastAsiaTheme="minorEastAsia" w:hAnsiTheme="minorHAnsi" w:cstheme="minorBidi"/>
              <w:noProof/>
              <w:color w:val="auto"/>
              <w:sz w:val="22"/>
            </w:rPr>
          </w:pPr>
          <w:hyperlink w:anchor="_Toc52807014" w:history="1">
            <w:r w:rsidR="00BA13A9" w:rsidRPr="00107C12">
              <w:rPr>
                <w:rStyle w:val="Collegamentoipertestuale"/>
                <w:rFonts w:ascii="Verdana" w:hAnsi="Verdana"/>
                <w:noProof/>
              </w:rPr>
              <w:t>10.</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IL CODICE ETICO</w:t>
            </w:r>
            <w:r w:rsidR="00BA13A9">
              <w:rPr>
                <w:noProof/>
                <w:webHidden/>
              </w:rPr>
              <w:tab/>
            </w:r>
            <w:r w:rsidR="00BA13A9">
              <w:rPr>
                <w:noProof/>
                <w:webHidden/>
              </w:rPr>
              <w:fldChar w:fldCharType="begin"/>
            </w:r>
            <w:r w:rsidR="00BA13A9">
              <w:rPr>
                <w:noProof/>
                <w:webHidden/>
              </w:rPr>
              <w:instrText xml:space="preserve"> PAGEREF _Toc52807014 \h </w:instrText>
            </w:r>
            <w:r w:rsidR="00BA13A9">
              <w:rPr>
                <w:noProof/>
                <w:webHidden/>
              </w:rPr>
            </w:r>
            <w:r w:rsidR="00BA13A9">
              <w:rPr>
                <w:noProof/>
                <w:webHidden/>
              </w:rPr>
              <w:fldChar w:fldCharType="separate"/>
            </w:r>
            <w:r w:rsidR="00BA13A9">
              <w:rPr>
                <w:noProof/>
                <w:webHidden/>
              </w:rPr>
              <w:t>13</w:t>
            </w:r>
            <w:r w:rsidR="00BA13A9">
              <w:rPr>
                <w:noProof/>
                <w:webHidden/>
              </w:rPr>
              <w:fldChar w:fldCharType="end"/>
            </w:r>
          </w:hyperlink>
        </w:p>
        <w:p w14:paraId="3F79CD5E" w14:textId="2E164855" w:rsidR="00BA13A9" w:rsidRDefault="005B09E1">
          <w:pPr>
            <w:pStyle w:val="Sommario1"/>
            <w:rPr>
              <w:rFonts w:asciiTheme="minorHAnsi" w:eastAsiaTheme="minorEastAsia" w:hAnsiTheme="minorHAnsi" w:cstheme="minorBidi"/>
              <w:noProof/>
              <w:color w:val="auto"/>
              <w:sz w:val="22"/>
            </w:rPr>
          </w:pPr>
          <w:hyperlink w:anchor="_Toc52807015" w:history="1">
            <w:r w:rsidR="00BA13A9" w:rsidRPr="00107C12">
              <w:rPr>
                <w:rStyle w:val="Collegamentoipertestuale"/>
                <w:rFonts w:ascii="Verdana" w:hAnsi="Verdana"/>
                <w:noProof/>
              </w:rPr>
              <w:t>11.</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DELEGHE E PROCURE</w:t>
            </w:r>
            <w:r w:rsidR="00BA13A9">
              <w:rPr>
                <w:noProof/>
                <w:webHidden/>
              </w:rPr>
              <w:tab/>
            </w:r>
            <w:r w:rsidR="00BA13A9">
              <w:rPr>
                <w:noProof/>
                <w:webHidden/>
              </w:rPr>
              <w:fldChar w:fldCharType="begin"/>
            </w:r>
            <w:r w:rsidR="00BA13A9">
              <w:rPr>
                <w:noProof/>
                <w:webHidden/>
              </w:rPr>
              <w:instrText xml:space="preserve"> PAGEREF _Toc52807015 \h </w:instrText>
            </w:r>
            <w:r w:rsidR="00BA13A9">
              <w:rPr>
                <w:noProof/>
                <w:webHidden/>
              </w:rPr>
            </w:r>
            <w:r w:rsidR="00BA13A9">
              <w:rPr>
                <w:noProof/>
                <w:webHidden/>
              </w:rPr>
              <w:fldChar w:fldCharType="separate"/>
            </w:r>
            <w:r w:rsidR="00BA13A9">
              <w:rPr>
                <w:noProof/>
                <w:webHidden/>
              </w:rPr>
              <w:t>14</w:t>
            </w:r>
            <w:r w:rsidR="00BA13A9">
              <w:rPr>
                <w:noProof/>
                <w:webHidden/>
              </w:rPr>
              <w:fldChar w:fldCharType="end"/>
            </w:r>
          </w:hyperlink>
        </w:p>
        <w:p w14:paraId="3EC8616C" w14:textId="36E24700" w:rsidR="00BA13A9" w:rsidRDefault="005B09E1">
          <w:pPr>
            <w:pStyle w:val="Sommario1"/>
            <w:rPr>
              <w:rFonts w:asciiTheme="minorHAnsi" w:eastAsiaTheme="minorEastAsia" w:hAnsiTheme="minorHAnsi" w:cstheme="minorBidi"/>
              <w:noProof/>
              <w:color w:val="auto"/>
              <w:sz w:val="22"/>
            </w:rPr>
          </w:pPr>
          <w:hyperlink w:anchor="_Toc52807016" w:history="1">
            <w:r w:rsidR="00BA13A9" w:rsidRPr="00107C12">
              <w:rPr>
                <w:rStyle w:val="Collegamentoipertestuale"/>
                <w:rFonts w:ascii="Verdana" w:hAnsi="Verdana"/>
                <w:noProof/>
              </w:rPr>
              <w:t>12.</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L’ORGANISMO DI VIGILANZA</w:t>
            </w:r>
            <w:r w:rsidR="00BA13A9">
              <w:rPr>
                <w:noProof/>
                <w:webHidden/>
              </w:rPr>
              <w:tab/>
            </w:r>
            <w:r w:rsidR="00BA13A9">
              <w:rPr>
                <w:noProof/>
                <w:webHidden/>
              </w:rPr>
              <w:fldChar w:fldCharType="begin"/>
            </w:r>
            <w:r w:rsidR="00BA13A9">
              <w:rPr>
                <w:noProof/>
                <w:webHidden/>
              </w:rPr>
              <w:instrText xml:space="preserve"> PAGEREF _Toc52807016 \h </w:instrText>
            </w:r>
            <w:r w:rsidR="00BA13A9">
              <w:rPr>
                <w:noProof/>
                <w:webHidden/>
              </w:rPr>
            </w:r>
            <w:r w:rsidR="00BA13A9">
              <w:rPr>
                <w:noProof/>
                <w:webHidden/>
              </w:rPr>
              <w:fldChar w:fldCharType="separate"/>
            </w:r>
            <w:r w:rsidR="00BA13A9">
              <w:rPr>
                <w:noProof/>
                <w:webHidden/>
              </w:rPr>
              <w:t>15</w:t>
            </w:r>
            <w:r w:rsidR="00BA13A9">
              <w:rPr>
                <w:noProof/>
                <w:webHidden/>
              </w:rPr>
              <w:fldChar w:fldCharType="end"/>
            </w:r>
          </w:hyperlink>
        </w:p>
        <w:p w14:paraId="284E30A5" w14:textId="52861A4B" w:rsidR="00BA13A9" w:rsidRDefault="005B09E1">
          <w:pPr>
            <w:pStyle w:val="Sommario1"/>
            <w:rPr>
              <w:rFonts w:asciiTheme="minorHAnsi" w:eastAsiaTheme="minorEastAsia" w:hAnsiTheme="minorHAnsi" w:cstheme="minorBidi"/>
              <w:noProof/>
              <w:color w:val="auto"/>
              <w:sz w:val="22"/>
            </w:rPr>
          </w:pPr>
          <w:hyperlink w:anchor="_Toc52807017" w:history="1">
            <w:r w:rsidR="00BA13A9" w:rsidRPr="00107C12">
              <w:rPr>
                <w:rStyle w:val="Collegamentoipertestuale"/>
                <w:rFonts w:ascii="Verdana" w:hAnsi="Verdana"/>
                <w:noProof/>
              </w:rPr>
              <w:t>13.</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I FLUSSI INFORMATIVI VERSO L'ORGANISMO DI VIGILANZA</w:t>
            </w:r>
            <w:r w:rsidR="00BA13A9">
              <w:rPr>
                <w:noProof/>
                <w:webHidden/>
              </w:rPr>
              <w:tab/>
            </w:r>
            <w:r w:rsidR="00BA13A9">
              <w:rPr>
                <w:noProof/>
                <w:webHidden/>
              </w:rPr>
              <w:fldChar w:fldCharType="begin"/>
            </w:r>
            <w:r w:rsidR="00BA13A9">
              <w:rPr>
                <w:noProof/>
                <w:webHidden/>
              </w:rPr>
              <w:instrText xml:space="preserve"> PAGEREF _Toc52807017 \h </w:instrText>
            </w:r>
            <w:r w:rsidR="00BA13A9">
              <w:rPr>
                <w:noProof/>
                <w:webHidden/>
              </w:rPr>
            </w:r>
            <w:r w:rsidR="00BA13A9">
              <w:rPr>
                <w:noProof/>
                <w:webHidden/>
              </w:rPr>
              <w:fldChar w:fldCharType="separate"/>
            </w:r>
            <w:r w:rsidR="00BA13A9">
              <w:rPr>
                <w:noProof/>
                <w:webHidden/>
              </w:rPr>
              <w:t>15</w:t>
            </w:r>
            <w:r w:rsidR="00BA13A9">
              <w:rPr>
                <w:noProof/>
                <w:webHidden/>
              </w:rPr>
              <w:fldChar w:fldCharType="end"/>
            </w:r>
          </w:hyperlink>
        </w:p>
        <w:p w14:paraId="5AACFD8F" w14:textId="0CDAA265" w:rsidR="00BA13A9" w:rsidRDefault="005B09E1">
          <w:pPr>
            <w:pStyle w:val="Sommario1"/>
            <w:rPr>
              <w:rFonts w:asciiTheme="minorHAnsi" w:eastAsiaTheme="minorEastAsia" w:hAnsiTheme="minorHAnsi" w:cstheme="minorBidi"/>
              <w:noProof/>
              <w:color w:val="auto"/>
              <w:sz w:val="22"/>
            </w:rPr>
          </w:pPr>
          <w:hyperlink w:anchor="_Toc52807018" w:history="1">
            <w:r w:rsidR="00BA13A9" w:rsidRPr="00107C12">
              <w:rPr>
                <w:rStyle w:val="Collegamentoipertestuale"/>
                <w:rFonts w:ascii="Verdana" w:hAnsi="Verdana"/>
                <w:noProof/>
              </w:rPr>
              <w:t>14.</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FORMAZIONE, INFORMAZIONE E SELEZIONE DELLE RISORSE UMANE</w:t>
            </w:r>
            <w:r w:rsidR="00BA13A9">
              <w:rPr>
                <w:noProof/>
                <w:webHidden/>
              </w:rPr>
              <w:tab/>
            </w:r>
            <w:r w:rsidR="00BA13A9">
              <w:rPr>
                <w:noProof/>
                <w:webHidden/>
              </w:rPr>
              <w:fldChar w:fldCharType="begin"/>
            </w:r>
            <w:r w:rsidR="00BA13A9">
              <w:rPr>
                <w:noProof/>
                <w:webHidden/>
              </w:rPr>
              <w:instrText xml:space="preserve"> PAGEREF _Toc52807018 \h </w:instrText>
            </w:r>
            <w:r w:rsidR="00BA13A9">
              <w:rPr>
                <w:noProof/>
                <w:webHidden/>
              </w:rPr>
            </w:r>
            <w:r w:rsidR="00BA13A9">
              <w:rPr>
                <w:noProof/>
                <w:webHidden/>
              </w:rPr>
              <w:fldChar w:fldCharType="separate"/>
            </w:r>
            <w:r w:rsidR="00BA13A9">
              <w:rPr>
                <w:noProof/>
                <w:webHidden/>
              </w:rPr>
              <w:t>16</w:t>
            </w:r>
            <w:r w:rsidR="00BA13A9">
              <w:rPr>
                <w:noProof/>
                <w:webHidden/>
              </w:rPr>
              <w:fldChar w:fldCharType="end"/>
            </w:r>
          </w:hyperlink>
        </w:p>
        <w:p w14:paraId="39884C10" w14:textId="3A58C94F" w:rsidR="00BA13A9" w:rsidRDefault="005B09E1">
          <w:pPr>
            <w:pStyle w:val="Sommario1"/>
            <w:rPr>
              <w:rFonts w:asciiTheme="minorHAnsi" w:eastAsiaTheme="minorEastAsia" w:hAnsiTheme="minorHAnsi" w:cstheme="minorBidi"/>
              <w:noProof/>
              <w:color w:val="auto"/>
              <w:sz w:val="22"/>
            </w:rPr>
          </w:pPr>
          <w:hyperlink w:anchor="_Toc52807019" w:history="1">
            <w:r w:rsidR="00BA13A9" w:rsidRPr="00107C12">
              <w:rPr>
                <w:rStyle w:val="Collegamentoipertestuale"/>
                <w:rFonts w:ascii="Verdana" w:hAnsi="Verdana"/>
                <w:noProof/>
              </w:rPr>
              <w:t>15.</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 xml:space="preserve"> IL SISTEMA SANZIONATORIO</w:t>
            </w:r>
            <w:r w:rsidR="00BA13A9">
              <w:rPr>
                <w:noProof/>
                <w:webHidden/>
              </w:rPr>
              <w:tab/>
            </w:r>
            <w:r w:rsidR="00BA13A9">
              <w:rPr>
                <w:noProof/>
                <w:webHidden/>
              </w:rPr>
              <w:fldChar w:fldCharType="begin"/>
            </w:r>
            <w:r w:rsidR="00BA13A9">
              <w:rPr>
                <w:noProof/>
                <w:webHidden/>
              </w:rPr>
              <w:instrText xml:space="preserve"> PAGEREF _Toc52807019 \h </w:instrText>
            </w:r>
            <w:r w:rsidR="00BA13A9">
              <w:rPr>
                <w:noProof/>
                <w:webHidden/>
              </w:rPr>
            </w:r>
            <w:r w:rsidR="00BA13A9">
              <w:rPr>
                <w:noProof/>
                <w:webHidden/>
              </w:rPr>
              <w:fldChar w:fldCharType="separate"/>
            </w:r>
            <w:r w:rsidR="00BA13A9">
              <w:rPr>
                <w:noProof/>
                <w:webHidden/>
              </w:rPr>
              <w:t>17</w:t>
            </w:r>
            <w:r w:rsidR="00BA13A9">
              <w:rPr>
                <w:noProof/>
                <w:webHidden/>
              </w:rPr>
              <w:fldChar w:fldCharType="end"/>
            </w:r>
          </w:hyperlink>
        </w:p>
        <w:p w14:paraId="3CDAD7FB" w14:textId="439C338C" w:rsidR="00BA13A9" w:rsidRDefault="005B09E1">
          <w:pPr>
            <w:pStyle w:val="Sommario1"/>
            <w:rPr>
              <w:rFonts w:asciiTheme="minorHAnsi" w:eastAsiaTheme="minorEastAsia" w:hAnsiTheme="minorHAnsi" w:cstheme="minorBidi"/>
              <w:noProof/>
              <w:color w:val="auto"/>
              <w:sz w:val="22"/>
            </w:rPr>
          </w:pPr>
          <w:hyperlink w:anchor="_Toc52807020" w:history="1">
            <w:r w:rsidR="00BA13A9" w:rsidRPr="00107C12">
              <w:rPr>
                <w:rStyle w:val="Collegamentoipertestuale"/>
                <w:rFonts w:ascii="Verdana" w:hAnsi="Verdana"/>
                <w:noProof/>
              </w:rPr>
              <w:t>16</w:t>
            </w:r>
            <w:r w:rsidR="00BA13A9">
              <w:rPr>
                <w:rFonts w:asciiTheme="minorHAnsi" w:eastAsiaTheme="minorEastAsia" w:hAnsiTheme="minorHAnsi" w:cstheme="minorBidi"/>
                <w:noProof/>
                <w:color w:val="auto"/>
                <w:sz w:val="22"/>
              </w:rPr>
              <w:tab/>
            </w:r>
            <w:r w:rsidR="00BA13A9" w:rsidRPr="00107C12">
              <w:rPr>
                <w:rStyle w:val="Collegamentoipertestuale"/>
                <w:rFonts w:ascii="Verdana" w:hAnsi="Verdana"/>
                <w:noProof/>
              </w:rPr>
              <w:t>PROCEDURE E CIRCOLARI AZIENDALI</w:t>
            </w:r>
            <w:r w:rsidR="00BA13A9">
              <w:rPr>
                <w:noProof/>
                <w:webHidden/>
              </w:rPr>
              <w:tab/>
            </w:r>
            <w:r w:rsidR="00BA13A9">
              <w:rPr>
                <w:noProof/>
                <w:webHidden/>
              </w:rPr>
              <w:fldChar w:fldCharType="begin"/>
            </w:r>
            <w:r w:rsidR="00BA13A9">
              <w:rPr>
                <w:noProof/>
                <w:webHidden/>
              </w:rPr>
              <w:instrText xml:space="preserve"> PAGEREF _Toc52807020 \h </w:instrText>
            </w:r>
            <w:r w:rsidR="00BA13A9">
              <w:rPr>
                <w:noProof/>
                <w:webHidden/>
              </w:rPr>
            </w:r>
            <w:r w:rsidR="00BA13A9">
              <w:rPr>
                <w:noProof/>
                <w:webHidden/>
              </w:rPr>
              <w:fldChar w:fldCharType="separate"/>
            </w:r>
            <w:r w:rsidR="00BA13A9">
              <w:rPr>
                <w:noProof/>
                <w:webHidden/>
              </w:rPr>
              <w:t>18</w:t>
            </w:r>
            <w:r w:rsidR="00BA13A9">
              <w:rPr>
                <w:noProof/>
                <w:webHidden/>
              </w:rPr>
              <w:fldChar w:fldCharType="end"/>
            </w:r>
          </w:hyperlink>
        </w:p>
        <w:p w14:paraId="1B477BA6" w14:textId="329C8DAE" w:rsidR="00117819" w:rsidRPr="00496614" w:rsidRDefault="00117819" w:rsidP="00122D85">
          <w:pPr>
            <w:spacing w:after="0" w:line="240" w:lineRule="auto"/>
            <w:rPr>
              <w:rFonts w:ascii="Verdana" w:hAnsi="Verdana"/>
              <w:color w:val="auto"/>
              <w:sz w:val="22"/>
            </w:rPr>
          </w:pPr>
          <w:r w:rsidRPr="003611C0">
            <w:rPr>
              <w:rFonts w:ascii="Verdana" w:hAnsi="Verdana"/>
              <w:bCs/>
              <w:color w:val="auto"/>
              <w:sz w:val="22"/>
            </w:rPr>
            <w:fldChar w:fldCharType="end"/>
          </w:r>
        </w:p>
      </w:sdtContent>
    </w:sdt>
    <w:p w14:paraId="0D614C09" w14:textId="027CFD13" w:rsidR="003E1CAA" w:rsidRPr="00496614" w:rsidRDefault="00F40351" w:rsidP="00496614">
      <w:pPr>
        <w:spacing w:after="0" w:line="240" w:lineRule="auto"/>
        <w:ind w:left="0" w:right="0" w:firstLine="0"/>
        <w:jc w:val="left"/>
        <w:rPr>
          <w:rFonts w:ascii="Verdana" w:hAnsi="Verdana"/>
          <w:color w:val="auto"/>
          <w:sz w:val="22"/>
        </w:rPr>
      </w:pPr>
      <w:r w:rsidRPr="00496614">
        <w:rPr>
          <w:rFonts w:ascii="Verdana" w:hAnsi="Verdana"/>
          <w:color w:val="auto"/>
          <w:sz w:val="22"/>
        </w:rPr>
        <w:br w:type="page"/>
      </w:r>
    </w:p>
    <w:p w14:paraId="68AEB328" w14:textId="77777777" w:rsidR="003E1CAA" w:rsidRPr="00496614" w:rsidRDefault="00060C9E" w:rsidP="00FA1CDB">
      <w:pPr>
        <w:pStyle w:val="Titolo1"/>
        <w:spacing w:after="0" w:line="240" w:lineRule="auto"/>
        <w:ind w:left="-5"/>
        <w:jc w:val="both"/>
        <w:rPr>
          <w:rFonts w:ascii="Verdana" w:hAnsi="Verdana"/>
          <w:color w:val="auto"/>
          <w:sz w:val="22"/>
        </w:rPr>
      </w:pPr>
      <w:bookmarkStart w:id="0" w:name="_Toc52807002"/>
      <w:r w:rsidRPr="00496614">
        <w:rPr>
          <w:rFonts w:ascii="Verdana" w:hAnsi="Verdana"/>
          <w:color w:val="auto"/>
          <w:sz w:val="22"/>
        </w:rPr>
        <w:lastRenderedPageBreak/>
        <w:t>1</w:t>
      </w:r>
      <w:r w:rsidR="004B53D0" w:rsidRPr="00496614">
        <w:rPr>
          <w:rFonts w:ascii="Verdana" w:hAnsi="Verdana"/>
          <w:color w:val="auto"/>
          <w:sz w:val="22"/>
        </w:rPr>
        <w:t>.</w:t>
      </w:r>
      <w:r w:rsidRPr="00496614">
        <w:rPr>
          <w:rFonts w:ascii="Verdana" w:hAnsi="Verdana"/>
          <w:color w:val="auto"/>
          <w:sz w:val="22"/>
        </w:rPr>
        <w:tab/>
      </w:r>
      <w:r w:rsidR="00FA1CDB" w:rsidRPr="00496614">
        <w:rPr>
          <w:rFonts w:ascii="Verdana" w:hAnsi="Verdana"/>
          <w:color w:val="auto"/>
          <w:sz w:val="22"/>
        </w:rPr>
        <w:tab/>
        <w:t>INTRODUZIONE</w:t>
      </w:r>
      <w:bookmarkEnd w:id="0"/>
    </w:p>
    <w:p w14:paraId="111C0716" w14:textId="77777777" w:rsidR="003E1CAA" w:rsidRPr="00496614" w:rsidRDefault="003E1CAA" w:rsidP="00FA1CDB">
      <w:pPr>
        <w:spacing w:after="0" w:line="240" w:lineRule="auto"/>
        <w:ind w:left="0" w:right="0" w:firstLine="0"/>
        <w:rPr>
          <w:rFonts w:ascii="Verdana" w:hAnsi="Verdana"/>
          <w:color w:val="auto"/>
          <w:sz w:val="22"/>
        </w:rPr>
      </w:pPr>
    </w:p>
    <w:p w14:paraId="7B488CA3" w14:textId="77777777" w:rsidR="003E1CAA" w:rsidRPr="00496614" w:rsidRDefault="00060C9E" w:rsidP="00FA1CDB">
      <w:pPr>
        <w:spacing w:after="0" w:line="240" w:lineRule="auto"/>
        <w:ind w:right="0"/>
        <w:rPr>
          <w:rFonts w:ascii="Verdana" w:hAnsi="Verdana"/>
          <w:color w:val="auto"/>
          <w:sz w:val="22"/>
        </w:rPr>
      </w:pPr>
      <w:r w:rsidRPr="00496614">
        <w:rPr>
          <w:rFonts w:ascii="Verdana" w:hAnsi="Verdana"/>
          <w:color w:val="auto"/>
          <w:sz w:val="22"/>
        </w:rPr>
        <w:t xml:space="preserve">Il Decreto Legislativo 8 giugno 2001, n. 231, recante </w:t>
      </w:r>
      <w:r w:rsidRPr="00496614">
        <w:rPr>
          <w:rFonts w:ascii="Verdana" w:hAnsi="Verdana"/>
          <w:i/>
          <w:color w:val="auto"/>
          <w:sz w:val="22"/>
        </w:rPr>
        <w:t xml:space="preserve">“Disciplina della responsabilità amministrativa delle persone giuridiche, delle società e delle associazioni anche prive di personalità giuridica, a norma dell’art. 11 della legge 29 settembre 2000, n. 300” </w:t>
      </w:r>
      <w:r w:rsidRPr="00496614">
        <w:rPr>
          <w:rFonts w:ascii="Verdana" w:hAnsi="Verdana"/>
          <w:color w:val="auto"/>
          <w:sz w:val="22"/>
        </w:rPr>
        <w:t>ha introdotto per la prima volta nel nostro ordinamento la responsabilità in sede penale degli enti, che si aggiunge a quella della persona fisica che ha realizzato materialmente il fatto illecito</w:t>
      </w:r>
      <w:r w:rsidR="00FA1CDB" w:rsidRPr="00496614">
        <w:rPr>
          <w:rFonts w:ascii="Verdana" w:hAnsi="Verdana"/>
          <w:color w:val="auto"/>
          <w:sz w:val="22"/>
        </w:rPr>
        <w:t xml:space="preserve">. </w:t>
      </w:r>
      <w:r w:rsidRPr="00496614">
        <w:rPr>
          <w:rFonts w:ascii="Verdana" w:hAnsi="Verdana"/>
          <w:color w:val="auto"/>
          <w:sz w:val="22"/>
        </w:rPr>
        <w:t xml:space="preserve">L’ampliamento della responsabilità mira a coinvolgere nella punizione di taluni illeciti penali il patrimonio degli enti e, in definitiva, gli interessi economici dei soci, i quali, fino all’entrata in vigore della legge in esame, non pativano conseguenze dalla realizzazione di reati commessi, con vantaggio della società, da amministratori e/o dipendenti. Il principio di personalità della responsabilità penale li lasciava, infatti, indenni da conseguenze sanzionatorie, diverse dall’eventuale risarcimento del danno, se ed in quanto esistente. Sul piano delle conseguenze penali, infatti, soltanto gli artt. 196 e 197 del </w:t>
      </w:r>
      <w:proofErr w:type="gramStart"/>
      <w:r w:rsidRPr="00496614">
        <w:rPr>
          <w:rFonts w:ascii="Verdana" w:hAnsi="Verdana"/>
          <w:color w:val="auto"/>
          <w:sz w:val="22"/>
        </w:rPr>
        <w:t>codice penale</w:t>
      </w:r>
      <w:proofErr w:type="gramEnd"/>
      <w:r w:rsidRPr="00496614">
        <w:rPr>
          <w:rFonts w:ascii="Verdana" w:hAnsi="Verdana"/>
          <w:color w:val="auto"/>
          <w:sz w:val="22"/>
        </w:rPr>
        <w:t xml:space="preserve"> prevedevano (e prevedono tuttora) un’obbligazione civile per il pagamento di multe o ammende inflitte, ma solo in caso d’insolvibilità dell’autore materiale del fatto. L’innovazione normativa, perciò, è di non poco conto, in quanto né l’ente, né i soci delle società o associazioni possono dirsi estranei al procedimento penale per reati commessi a vantaggio o nell’interesse dell’ente. Ciò ovviamente, determina un interesse di quei soggetti (soci, associati, ecc.) che partecipano alle vicende patrimoniali dell’ente, al controllo della regolarità e della legalità dell’operato sociale.  </w:t>
      </w:r>
    </w:p>
    <w:p w14:paraId="29484B84" w14:textId="77777777" w:rsidR="003E1CAA" w:rsidRPr="00496614" w:rsidRDefault="00060C9E" w:rsidP="00FA1CDB">
      <w:pPr>
        <w:spacing w:after="0" w:line="240" w:lineRule="auto"/>
        <w:ind w:right="0"/>
        <w:rPr>
          <w:rFonts w:ascii="Verdana" w:hAnsi="Verdana"/>
          <w:color w:val="auto"/>
          <w:sz w:val="22"/>
        </w:rPr>
      </w:pPr>
      <w:r w:rsidRPr="00496614">
        <w:rPr>
          <w:rFonts w:ascii="Verdana" w:hAnsi="Verdana"/>
          <w:color w:val="auto"/>
          <w:sz w:val="22"/>
        </w:rPr>
        <w:t xml:space="preserve">Dal momento dell’uscita del decreto, il Legislatore ne ha progressivamente esteso gli ambiti di applicazione ed è presumibile che tale orientamento rimarrà immutato in futuro. Ne consegue che l’Organizzazione deve mettere in atto un sistema di monitoraggio continuo dell’evoluzione normativa, adeguando di conseguenza il suo modello di funzionamento ai nuovi rischi presi in considerazione. </w:t>
      </w:r>
    </w:p>
    <w:p w14:paraId="5585DBFF" w14:textId="77777777" w:rsidR="003E1CAA" w:rsidRPr="00496614" w:rsidRDefault="003E1CAA" w:rsidP="00FA1CDB">
      <w:pPr>
        <w:spacing w:after="0" w:line="240" w:lineRule="auto"/>
        <w:ind w:left="0" w:right="0" w:firstLine="0"/>
        <w:rPr>
          <w:rFonts w:ascii="Verdana" w:hAnsi="Verdana"/>
          <w:color w:val="auto"/>
          <w:sz w:val="22"/>
        </w:rPr>
      </w:pPr>
    </w:p>
    <w:p w14:paraId="0B55A5B3" w14:textId="77777777" w:rsidR="003E1CAA" w:rsidRPr="00496614" w:rsidRDefault="004B53D0" w:rsidP="00FA1CDB">
      <w:pPr>
        <w:pStyle w:val="Titolo1"/>
        <w:spacing w:after="0" w:line="240" w:lineRule="auto"/>
        <w:ind w:left="-5"/>
        <w:jc w:val="both"/>
        <w:rPr>
          <w:rFonts w:ascii="Verdana" w:hAnsi="Verdana"/>
          <w:color w:val="auto"/>
          <w:sz w:val="22"/>
        </w:rPr>
      </w:pPr>
      <w:bookmarkStart w:id="1" w:name="_Toc52807003"/>
      <w:r w:rsidRPr="00496614">
        <w:rPr>
          <w:rFonts w:ascii="Verdana" w:hAnsi="Verdana"/>
          <w:color w:val="auto"/>
          <w:sz w:val="22"/>
        </w:rPr>
        <w:t>2</w:t>
      </w:r>
      <w:r w:rsidR="00060C9E" w:rsidRPr="00496614">
        <w:rPr>
          <w:rFonts w:ascii="Verdana" w:hAnsi="Verdana"/>
          <w:color w:val="auto"/>
          <w:sz w:val="22"/>
        </w:rPr>
        <w:t>.</w:t>
      </w:r>
      <w:r w:rsidRPr="00496614">
        <w:rPr>
          <w:rFonts w:ascii="Verdana" w:hAnsi="Verdana"/>
          <w:color w:val="auto"/>
          <w:sz w:val="22"/>
        </w:rPr>
        <w:tab/>
      </w:r>
      <w:r w:rsidRPr="00496614">
        <w:rPr>
          <w:rFonts w:ascii="Verdana" w:hAnsi="Verdana"/>
          <w:color w:val="auto"/>
          <w:sz w:val="22"/>
        </w:rPr>
        <w:tab/>
      </w:r>
      <w:r w:rsidR="00FA1CDB" w:rsidRPr="00496614">
        <w:rPr>
          <w:rFonts w:ascii="Verdana" w:hAnsi="Verdana"/>
          <w:color w:val="auto"/>
          <w:sz w:val="22"/>
        </w:rPr>
        <w:t>LE FATTISPECIE DI REATO</w:t>
      </w:r>
      <w:bookmarkEnd w:id="1"/>
      <w:r w:rsidR="00060C9E" w:rsidRPr="00496614">
        <w:rPr>
          <w:rFonts w:ascii="Verdana" w:hAnsi="Verdana"/>
          <w:color w:val="auto"/>
          <w:sz w:val="22"/>
        </w:rPr>
        <w:t xml:space="preserve"> </w:t>
      </w:r>
    </w:p>
    <w:p w14:paraId="6FC27241" w14:textId="77777777" w:rsidR="003E1CAA" w:rsidRPr="00496614" w:rsidRDefault="003E1CAA" w:rsidP="00FA1CDB">
      <w:pPr>
        <w:spacing w:after="0" w:line="240" w:lineRule="auto"/>
        <w:ind w:left="0" w:right="0" w:firstLine="0"/>
        <w:rPr>
          <w:rFonts w:ascii="Verdana" w:hAnsi="Verdana"/>
          <w:color w:val="auto"/>
          <w:sz w:val="22"/>
        </w:rPr>
      </w:pPr>
    </w:p>
    <w:p w14:paraId="11A62A97" w14:textId="77777777" w:rsidR="00060C9E" w:rsidRPr="00496614" w:rsidRDefault="00060C9E" w:rsidP="00FA1CDB">
      <w:pPr>
        <w:spacing w:after="0" w:line="240" w:lineRule="auto"/>
        <w:rPr>
          <w:rFonts w:ascii="Verdana" w:hAnsi="Verdana"/>
          <w:color w:val="auto"/>
          <w:sz w:val="22"/>
        </w:rPr>
      </w:pPr>
      <w:r w:rsidRPr="00496614">
        <w:rPr>
          <w:rFonts w:ascii="Verdana" w:hAnsi="Verdana"/>
          <w:color w:val="auto"/>
          <w:sz w:val="22"/>
        </w:rPr>
        <w:t>In base al principio di legalità espresso dall’articolo 2 del citato Decreto, l’ente non può essere ritenuto responsabile per un fatto costituente reato se la sua responsabilità amministrativa in relazione a quel reato e le relative sanzioni non sono espressamente previste da una legge entrata in vigore prima della commissione del fatto.</w:t>
      </w:r>
    </w:p>
    <w:p w14:paraId="2EBCA9D0" w14:textId="77777777" w:rsidR="00060C9E" w:rsidRPr="00496614" w:rsidRDefault="00060C9E" w:rsidP="00FA1CDB">
      <w:pPr>
        <w:spacing w:after="0" w:line="240" w:lineRule="auto"/>
        <w:rPr>
          <w:rFonts w:ascii="Verdana" w:hAnsi="Verdana"/>
          <w:color w:val="auto"/>
          <w:sz w:val="22"/>
        </w:rPr>
      </w:pPr>
      <w:r w:rsidRPr="00496614">
        <w:rPr>
          <w:rFonts w:ascii="Verdana" w:hAnsi="Verdana"/>
          <w:color w:val="auto"/>
          <w:sz w:val="22"/>
        </w:rPr>
        <w:t>Da questo principio discende che la responsabilità non è connessa alla semplice commissione di un reato previsto come tale dall’ordinamento penale, ma solo per determinati reati (definiti reati-presupposto) che il legislatore ha introdotto con il Decreto legislativo 231 del 2001, ma che ha successivamente ampliato con ulteriori fattispecie di responsabilità e che continuamente aggiorna e corregge sia su indicazione dell’Unione Europea sia per esigenze nazionali.</w:t>
      </w:r>
    </w:p>
    <w:p w14:paraId="16CB6AEE" w14:textId="3DEB7C1C" w:rsidR="00060C9E" w:rsidRPr="00496614" w:rsidRDefault="00060C9E" w:rsidP="00FA1CDB">
      <w:pPr>
        <w:spacing w:after="0" w:line="240" w:lineRule="auto"/>
        <w:rPr>
          <w:rFonts w:ascii="Verdana" w:hAnsi="Verdana"/>
          <w:color w:val="auto"/>
          <w:sz w:val="22"/>
        </w:rPr>
      </w:pPr>
      <w:r w:rsidRPr="00496614">
        <w:rPr>
          <w:rFonts w:ascii="Verdana" w:hAnsi="Verdana"/>
          <w:color w:val="auto"/>
          <w:sz w:val="22"/>
        </w:rPr>
        <w:t xml:space="preserve">Su questa base i reati-presupposto possono essere schematizzati per </w:t>
      </w:r>
      <w:r w:rsidRPr="00496614">
        <w:rPr>
          <w:rFonts w:ascii="Verdana" w:hAnsi="Verdana"/>
          <w:i/>
          <w:color w:val="auto"/>
          <w:sz w:val="22"/>
        </w:rPr>
        <w:t>aree</w:t>
      </w:r>
      <w:r w:rsidRPr="00496614">
        <w:rPr>
          <w:rFonts w:ascii="Verdana" w:hAnsi="Verdana"/>
          <w:color w:val="auto"/>
          <w:sz w:val="22"/>
        </w:rPr>
        <w:t xml:space="preserve"> (vedere oltre); questa classificazione è essenziale al fine di creare una relazione </w:t>
      </w:r>
      <w:r w:rsidRPr="00496614">
        <w:rPr>
          <w:rFonts w:ascii="Verdana" w:hAnsi="Verdana"/>
          <w:color w:val="auto"/>
          <w:sz w:val="22"/>
        </w:rPr>
        <w:lastRenderedPageBreak/>
        <w:t>fra un approccio giuridico ed una fattiva applicazione aziendale. Questa classificazione per aree permette infatti di individuare i processi e le attività dell’organizzazione (ed i relativi soggetti) che possono essere coinvolti e definire quindi procedure e controlli per la gestione di tali processi aziendali.</w:t>
      </w:r>
      <w:r w:rsidR="007863AA">
        <w:rPr>
          <w:rFonts w:ascii="Verdana" w:hAnsi="Verdana"/>
          <w:color w:val="auto"/>
          <w:sz w:val="22"/>
        </w:rPr>
        <w:t xml:space="preserve"> Per un’analisi del rischio complessiva si sono presi in considerazione tutti i reati presupposto, specificando quelli che non potrebbero realizzarsi all’interno di ASFC di Rho.</w:t>
      </w:r>
      <w:r w:rsidRPr="00496614">
        <w:rPr>
          <w:rFonts w:ascii="Verdana" w:hAnsi="Verdana"/>
          <w:color w:val="auto"/>
          <w:sz w:val="22"/>
        </w:rPr>
        <w:t xml:space="preserve"> In seguito, l’applicazione puntuale delle procedure potrà permettere un controllo specifico anche sulla singola fattispecie del reato. Nell</w:t>
      </w:r>
      <w:r w:rsidR="007863AA">
        <w:rPr>
          <w:rFonts w:ascii="Verdana" w:hAnsi="Verdana"/>
          <w:color w:val="auto"/>
          <w:sz w:val="22"/>
        </w:rPr>
        <w:t>a</w:t>
      </w:r>
      <w:r w:rsidR="004B53D0" w:rsidRPr="00496614">
        <w:rPr>
          <w:rFonts w:ascii="Verdana" w:hAnsi="Verdana"/>
          <w:color w:val="auto"/>
          <w:sz w:val="22"/>
        </w:rPr>
        <w:t xml:space="preserve"> part</w:t>
      </w:r>
      <w:r w:rsidR="007863AA">
        <w:rPr>
          <w:rFonts w:ascii="Verdana" w:hAnsi="Verdana"/>
          <w:color w:val="auto"/>
          <w:sz w:val="22"/>
        </w:rPr>
        <w:t>e</w:t>
      </w:r>
      <w:r w:rsidR="004B53D0" w:rsidRPr="00496614">
        <w:rPr>
          <w:rFonts w:ascii="Verdana" w:hAnsi="Verdana"/>
          <w:color w:val="auto"/>
          <w:sz w:val="22"/>
        </w:rPr>
        <w:t xml:space="preserve"> special</w:t>
      </w:r>
      <w:r w:rsidR="007863AA">
        <w:rPr>
          <w:rFonts w:ascii="Verdana" w:hAnsi="Verdana"/>
          <w:color w:val="auto"/>
          <w:sz w:val="22"/>
        </w:rPr>
        <w:t>e</w:t>
      </w:r>
      <w:r w:rsidRPr="00496614">
        <w:rPr>
          <w:rFonts w:ascii="Verdana" w:hAnsi="Verdana"/>
          <w:color w:val="auto"/>
          <w:sz w:val="22"/>
        </w:rPr>
        <w:t xml:space="preserve"> sono presentate le aree di organizzazione e controllo dove sono possibili rischi per </w:t>
      </w:r>
      <w:r w:rsidR="007863AA">
        <w:rPr>
          <w:rFonts w:ascii="Verdana" w:hAnsi="Verdana"/>
          <w:color w:val="auto"/>
          <w:sz w:val="22"/>
        </w:rPr>
        <w:t>l’azienda</w:t>
      </w:r>
      <w:r w:rsidRPr="00496614">
        <w:rPr>
          <w:rFonts w:ascii="Verdana" w:hAnsi="Verdana"/>
          <w:color w:val="auto"/>
          <w:sz w:val="22"/>
        </w:rPr>
        <w:t xml:space="preserve">.  </w:t>
      </w:r>
    </w:p>
    <w:p w14:paraId="14D1E230" w14:textId="77777777" w:rsidR="00060C9E" w:rsidRPr="00496614" w:rsidRDefault="00060C9E" w:rsidP="00FA1CDB">
      <w:pPr>
        <w:spacing w:after="0" w:line="240" w:lineRule="auto"/>
        <w:rPr>
          <w:rFonts w:ascii="Verdana" w:hAnsi="Verdana"/>
          <w:color w:val="auto"/>
          <w:sz w:val="22"/>
        </w:rPr>
      </w:pPr>
    </w:p>
    <w:p w14:paraId="5141F908" w14:textId="50D0B87A" w:rsidR="00060C9E" w:rsidRDefault="007863AA" w:rsidP="007863AA">
      <w:pPr>
        <w:pStyle w:val="Titolo2"/>
      </w:pPr>
      <w:bookmarkStart w:id="2" w:name="_Toc52807004"/>
      <w:r>
        <w:t>2.1</w:t>
      </w:r>
      <w:r>
        <w:tab/>
      </w:r>
      <w:r w:rsidR="00060C9E" w:rsidRPr="00496614">
        <w:t>Le aree dei reati presupposto</w:t>
      </w:r>
      <w:bookmarkEnd w:id="2"/>
    </w:p>
    <w:p w14:paraId="7241FD3B" w14:textId="77777777" w:rsidR="007863AA" w:rsidRPr="007863AA" w:rsidRDefault="007863AA" w:rsidP="007863AA"/>
    <w:p w14:paraId="17EB9395"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commessi nei rapporti con la pubblica amministrazione (Indebita percezione di erogazioni, truffa in danno dello Stato o di un ente pubblico o dell’Unione Europea o per il conseguimento di erogazioni pubbliche e frode informatica in danno dello Stato o di un ente pubblico e frode nelle pubbliche forniture.)</w:t>
      </w:r>
    </w:p>
    <w:p w14:paraId="43897E1D"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commessi nei rapporti con la pubblica amministrazione (Peculato, concussione, induzione indebita a dare o promettere utilità, corruzione e abuso d’ufficio.);</w:t>
      </w:r>
    </w:p>
    <w:p w14:paraId="0CB80737"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informatici;</w:t>
      </w:r>
    </w:p>
    <w:p w14:paraId="0AF972F2"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di falsificazione monete;</w:t>
      </w:r>
    </w:p>
    <w:p w14:paraId="1EBB569A"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societari e reati di abuso di informazioni privilegiate;</w:t>
      </w:r>
    </w:p>
    <w:p w14:paraId="13F61DA0"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riguardanti i delitti di criminalità organizzata;</w:t>
      </w:r>
    </w:p>
    <w:p w14:paraId="63DB4822"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di ricettazione, riciclaggio e impiego di denaro, beni o utilità di provenienza illecita e auto riciclaggio;</w:t>
      </w:r>
    </w:p>
    <w:p w14:paraId="6E6B255A"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transnazionali;</w:t>
      </w:r>
    </w:p>
    <w:p w14:paraId="1F84E835"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con finalità di terrorismo o di eversione dell’ordine democratico;</w:t>
      </w:r>
    </w:p>
    <w:p w14:paraId="48CCEC21"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contro la personalità individuale;</w:t>
      </w:r>
    </w:p>
    <w:p w14:paraId="788B94A3"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contro la personalità individuale – Impiego di cittadini di paesi terzi il cui soggiorno è irregolare;</w:t>
      </w:r>
    </w:p>
    <w:p w14:paraId="1DD22B93"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 xml:space="preserve">Reati di razzismo, xenofobia, immigrazione clandestina </w:t>
      </w:r>
    </w:p>
    <w:p w14:paraId="22DE71B5"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di mutilazione organi genitali femminili;</w:t>
      </w:r>
    </w:p>
    <w:p w14:paraId="4ABCF549"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riguardanti i delitti contro l’industria e il commercio;</w:t>
      </w:r>
    </w:p>
    <w:p w14:paraId="4E1AC4C4"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in materia di violazione del diritto di autore;</w:t>
      </w:r>
    </w:p>
    <w:p w14:paraId="73FB6579"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collegati alla sicurezza sul lavoro;</w:t>
      </w:r>
    </w:p>
    <w:p w14:paraId="0E70BDBC"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ambientali</w:t>
      </w:r>
    </w:p>
    <w:p w14:paraId="162B82A2"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connessi a frodi in competizioni sportive, esercizio abusivo di gioco o di scommessa e giochi d’azzardo esercitati a mezzo di apparecchi vietati</w:t>
      </w:r>
    </w:p>
    <w:p w14:paraId="1E3F3035"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Reati tributari.</w:t>
      </w:r>
    </w:p>
    <w:p w14:paraId="7929334C" w14:textId="77777777" w:rsidR="007863AA" w:rsidRPr="006D731E" w:rsidRDefault="007863AA" w:rsidP="007863AA">
      <w:pPr>
        <w:pStyle w:val="Corpodeltesto21"/>
        <w:numPr>
          <w:ilvl w:val="0"/>
          <w:numId w:val="40"/>
        </w:numPr>
        <w:spacing w:after="0"/>
        <w:rPr>
          <w:rFonts w:cs="Arial"/>
          <w:b w:val="0"/>
          <w:sz w:val="22"/>
          <w:szCs w:val="22"/>
        </w:rPr>
      </w:pPr>
      <w:r w:rsidRPr="006D731E">
        <w:rPr>
          <w:rFonts w:cs="Arial"/>
          <w:b w:val="0"/>
          <w:sz w:val="22"/>
          <w:szCs w:val="22"/>
        </w:rPr>
        <w:t>Contrabbando</w:t>
      </w:r>
    </w:p>
    <w:p w14:paraId="4495B527" w14:textId="7062962D" w:rsidR="003E1CAA" w:rsidRDefault="003E1CAA" w:rsidP="007863AA">
      <w:pPr>
        <w:pStyle w:val="Paragrafoelenco"/>
        <w:spacing w:after="0" w:line="240" w:lineRule="auto"/>
        <w:ind w:left="1276"/>
        <w:jc w:val="both"/>
        <w:rPr>
          <w:rFonts w:ascii="Verdana" w:hAnsi="Verdana" w:cs="Arial"/>
        </w:rPr>
      </w:pPr>
    </w:p>
    <w:p w14:paraId="11283BF4" w14:textId="4F90C001" w:rsidR="007863AA" w:rsidRDefault="007863AA" w:rsidP="007863AA">
      <w:pPr>
        <w:pStyle w:val="Paragrafoelenco"/>
        <w:spacing w:after="0" w:line="240" w:lineRule="auto"/>
        <w:ind w:left="1276"/>
        <w:jc w:val="both"/>
        <w:rPr>
          <w:rFonts w:ascii="Verdana" w:hAnsi="Verdana" w:cs="Arial"/>
        </w:rPr>
      </w:pPr>
    </w:p>
    <w:p w14:paraId="7F22C153" w14:textId="77777777" w:rsidR="007863AA" w:rsidRPr="00496614" w:rsidRDefault="007863AA" w:rsidP="007863AA">
      <w:pPr>
        <w:pStyle w:val="Paragrafoelenco"/>
        <w:spacing w:after="0" w:line="240" w:lineRule="auto"/>
        <w:ind w:left="1276"/>
        <w:jc w:val="both"/>
        <w:rPr>
          <w:rFonts w:ascii="Verdana" w:hAnsi="Verdana" w:cs="Arial"/>
        </w:rPr>
      </w:pPr>
    </w:p>
    <w:p w14:paraId="3E537721" w14:textId="77777777" w:rsidR="003E1CAA" w:rsidRPr="00496614" w:rsidRDefault="003E1CAA" w:rsidP="00FA1CDB">
      <w:pPr>
        <w:spacing w:after="0" w:line="240" w:lineRule="auto"/>
        <w:ind w:left="0" w:right="0" w:firstLine="0"/>
        <w:rPr>
          <w:rFonts w:ascii="Verdana" w:hAnsi="Verdana"/>
          <w:color w:val="auto"/>
          <w:sz w:val="22"/>
        </w:rPr>
      </w:pPr>
    </w:p>
    <w:p w14:paraId="230DFE4A" w14:textId="77777777" w:rsidR="003E1CAA" w:rsidRPr="00496614" w:rsidRDefault="00FA1CDB" w:rsidP="00FA1CDB">
      <w:pPr>
        <w:pStyle w:val="Titolo1"/>
        <w:spacing w:after="0" w:line="240" w:lineRule="auto"/>
        <w:ind w:left="-5"/>
        <w:jc w:val="both"/>
        <w:rPr>
          <w:rFonts w:ascii="Verdana" w:hAnsi="Verdana"/>
          <w:color w:val="auto"/>
          <w:sz w:val="22"/>
        </w:rPr>
      </w:pPr>
      <w:bookmarkStart w:id="3" w:name="_Toc52807005"/>
      <w:r w:rsidRPr="00496614">
        <w:rPr>
          <w:rFonts w:ascii="Verdana" w:hAnsi="Verdana"/>
          <w:color w:val="auto"/>
          <w:sz w:val="22"/>
        </w:rPr>
        <w:lastRenderedPageBreak/>
        <w:t>3</w:t>
      </w:r>
      <w:r w:rsidR="004B53D0" w:rsidRPr="00496614">
        <w:rPr>
          <w:rFonts w:ascii="Verdana" w:hAnsi="Verdana"/>
          <w:color w:val="auto"/>
          <w:sz w:val="22"/>
        </w:rPr>
        <w:t>.</w:t>
      </w:r>
      <w:r w:rsidR="004B53D0" w:rsidRPr="00496614">
        <w:rPr>
          <w:rFonts w:ascii="Verdana" w:hAnsi="Verdana"/>
          <w:color w:val="auto"/>
          <w:sz w:val="22"/>
        </w:rPr>
        <w:tab/>
      </w:r>
      <w:r w:rsidR="004B53D0" w:rsidRPr="00496614">
        <w:rPr>
          <w:rFonts w:ascii="Verdana" w:hAnsi="Verdana"/>
          <w:color w:val="auto"/>
          <w:sz w:val="22"/>
        </w:rPr>
        <w:tab/>
      </w:r>
      <w:r w:rsidR="00453CD2" w:rsidRPr="00496614">
        <w:rPr>
          <w:rFonts w:ascii="Verdana" w:hAnsi="Verdana"/>
          <w:color w:val="auto"/>
          <w:sz w:val="22"/>
        </w:rPr>
        <w:t>PRESUPPOSTO DELL’INTERESSE O VANTAGGIO DELL’ENTE</w:t>
      </w:r>
      <w:bookmarkEnd w:id="3"/>
    </w:p>
    <w:p w14:paraId="6AE1136E" w14:textId="77777777" w:rsidR="003E1CAA" w:rsidRPr="00496614" w:rsidRDefault="003E1CAA" w:rsidP="00FA1CDB">
      <w:pPr>
        <w:spacing w:after="0" w:line="240" w:lineRule="auto"/>
        <w:ind w:left="0" w:right="0" w:firstLine="0"/>
        <w:rPr>
          <w:rFonts w:ascii="Verdana" w:hAnsi="Verdana"/>
          <w:color w:val="auto"/>
          <w:sz w:val="22"/>
        </w:rPr>
      </w:pPr>
    </w:p>
    <w:p w14:paraId="57B345CA"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Altro presupposto oggettivo della responsabilità da reato delle società e degli enti è che il reato sia commesso nel suo interesse o a suo vantaggio (art. 5 Decreto Legislativo 8 giugno 2001 n. 231).</w:t>
      </w:r>
    </w:p>
    <w:p w14:paraId="138946B4"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Questo principio è rafforzato dalla previsione per la quale la società e l’ente non risponde </w:t>
      </w:r>
      <w:r w:rsidRPr="00496614">
        <w:rPr>
          <w:rFonts w:ascii="Verdana" w:eastAsia="Times New Roman" w:hAnsi="Verdana"/>
          <w:bCs/>
          <w:color w:val="auto"/>
          <w:sz w:val="22"/>
          <w:lang w:eastAsia="ar-SA"/>
        </w:rPr>
        <w:t>se le persone indicate hanno agito nell’interesse esclusivo proprio o di terzi</w:t>
      </w:r>
      <w:r w:rsidRPr="00496614">
        <w:rPr>
          <w:rFonts w:ascii="Verdana" w:eastAsia="Times New Roman" w:hAnsi="Verdana"/>
          <w:color w:val="auto"/>
          <w:sz w:val="22"/>
          <w:lang w:eastAsia="ar-SA"/>
        </w:rPr>
        <w:t xml:space="preserve"> (art. 5 Decreto Legislativo 8 giugno 2001 n. 231).</w:t>
      </w:r>
    </w:p>
    <w:p w14:paraId="146A2596"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Si aggiunga che l’art. 12, comma 1, lettera a) </w:t>
      </w:r>
      <w:r w:rsidRPr="00496614">
        <w:rPr>
          <w:rFonts w:ascii="Verdana" w:eastAsia="Times New Roman" w:hAnsi="Verdana"/>
          <w:color w:val="auto"/>
          <w:sz w:val="22"/>
          <w:lang w:eastAsia="ar-SA"/>
        </w:rPr>
        <w:t>Decreto Legislativo 8 giugno 2001 n. 231</w:t>
      </w:r>
      <w:r w:rsidRPr="00496614">
        <w:rPr>
          <w:rFonts w:ascii="Verdana" w:eastAsia="Times New Roman" w:hAnsi="Verdana"/>
          <w:bCs/>
          <w:color w:val="auto"/>
          <w:sz w:val="22"/>
          <w:lang w:eastAsia="ar-SA"/>
        </w:rPr>
        <w:t xml:space="preserve"> prevede una ipotesi di riduzione della sanzione pecuniaria qualora </w:t>
      </w:r>
      <w:r w:rsidRPr="00496614">
        <w:rPr>
          <w:rFonts w:ascii="Verdana" w:eastAsia="Times New Roman" w:hAnsi="Verdana"/>
          <w:bCs/>
          <w:i/>
          <w:iCs/>
          <w:color w:val="auto"/>
          <w:sz w:val="22"/>
          <w:lang w:eastAsia="ar-SA"/>
        </w:rPr>
        <w:t>“l’autore del reato ha commesso il fatto nel prevalente interesse proprio o di terzi e l’ente non ne ha ricavato vantaggio o ne ha ricevuto vantaggio minimo”.</w:t>
      </w:r>
      <w:r w:rsidRPr="00496614">
        <w:rPr>
          <w:rFonts w:ascii="Verdana" w:eastAsia="Times New Roman" w:hAnsi="Verdana"/>
          <w:bCs/>
          <w:color w:val="auto"/>
          <w:sz w:val="22"/>
          <w:lang w:eastAsia="ar-SA"/>
        </w:rPr>
        <w:t xml:space="preserve"> Questo comporta che se l’autore del reato ha agito perseguendo tanto l’interesse proprio, quanto quello dell’ente, quest’ultimo è passibile di sanzione. </w:t>
      </w:r>
    </w:p>
    <w:p w14:paraId="473095D4"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Nel caso in cui sia prevalente l’interesse della persona fisica autrice del reato rispetto a quello dell’ente al quale appartiene, l’ordinamento prevede un’attenuazione della sanzione (pecuniaria o interdittiva) qualora l’ente non abbia tratto vantaggio o abbia tratto vantaggio minimo dalla commissione del reato.</w:t>
      </w:r>
    </w:p>
    <w:p w14:paraId="2DF0B18B"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bCs/>
          <w:color w:val="auto"/>
          <w:sz w:val="22"/>
          <w:lang w:eastAsia="ar-SA"/>
        </w:rPr>
      </w:pPr>
    </w:p>
    <w:p w14:paraId="05D7FEF0" w14:textId="77777777" w:rsidR="00453CD2" w:rsidRPr="00496614" w:rsidRDefault="00453CD2" w:rsidP="00453CD2">
      <w:pPr>
        <w:pStyle w:val="Titolo1"/>
        <w:spacing w:after="0" w:line="240" w:lineRule="auto"/>
        <w:ind w:left="-5"/>
        <w:jc w:val="both"/>
        <w:rPr>
          <w:rFonts w:ascii="Verdana" w:hAnsi="Verdana"/>
          <w:color w:val="auto"/>
          <w:sz w:val="22"/>
        </w:rPr>
      </w:pPr>
      <w:bookmarkStart w:id="4" w:name="_Toc517354154"/>
      <w:bookmarkStart w:id="5" w:name="_Toc52807006"/>
      <w:r w:rsidRPr="00496614">
        <w:rPr>
          <w:rFonts w:ascii="Verdana" w:hAnsi="Verdana"/>
          <w:color w:val="auto"/>
          <w:sz w:val="22"/>
        </w:rPr>
        <w:t>4.</w:t>
      </w:r>
      <w:r w:rsidRPr="00496614">
        <w:rPr>
          <w:rFonts w:ascii="Verdana" w:hAnsi="Verdana"/>
          <w:color w:val="auto"/>
          <w:sz w:val="22"/>
        </w:rPr>
        <w:tab/>
      </w:r>
      <w:r w:rsidR="0001628D" w:rsidRPr="00496614">
        <w:rPr>
          <w:rFonts w:ascii="Verdana" w:hAnsi="Verdana"/>
          <w:color w:val="auto"/>
          <w:sz w:val="22"/>
        </w:rPr>
        <w:tab/>
      </w:r>
      <w:r w:rsidRPr="00496614">
        <w:rPr>
          <w:rFonts w:ascii="Verdana" w:hAnsi="Verdana"/>
          <w:color w:val="auto"/>
          <w:sz w:val="22"/>
        </w:rPr>
        <w:t>LE SANZIONI</w:t>
      </w:r>
      <w:bookmarkEnd w:id="4"/>
      <w:bookmarkEnd w:id="5"/>
    </w:p>
    <w:p w14:paraId="4A5BDDB5"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Il Decreto Legislativo 8 giugno 2001 n. 231 pone a carico dell’ente nel cui interesse o a cui vantaggio sia stato commesso un reato-presupposto da un soggetto in posizione apicale o da un soggetto sottoposto alla direzione o alla vigilanza di un soggetto apicale, sanzioni che possono essere classificate nel seguente modo:</w:t>
      </w:r>
    </w:p>
    <w:p w14:paraId="41553C26" w14:textId="77777777" w:rsidR="00453CD2" w:rsidRPr="00496614" w:rsidRDefault="00453CD2" w:rsidP="00453CD2">
      <w:pPr>
        <w:suppressAutoHyphens/>
        <w:autoSpaceDE w:val="0"/>
        <w:spacing w:before="120" w:after="120" w:line="240" w:lineRule="auto"/>
        <w:ind w:left="850" w:right="0" w:hanging="260"/>
        <w:rPr>
          <w:rFonts w:ascii="Verdana" w:eastAsia="Times New Roman" w:hAnsi="Verdana"/>
          <w:color w:val="auto"/>
          <w:sz w:val="22"/>
          <w:lang w:eastAsia="ar-SA"/>
        </w:rPr>
      </w:pPr>
      <w:r w:rsidRPr="00496614">
        <w:rPr>
          <w:rFonts w:ascii="Verdana" w:eastAsia="Times New Roman" w:hAnsi="Verdana"/>
          <w:b/>
          <w:bCs/>
          <w:color w:val="auto"/>
          <w:sz w:val="22"/>
          <w:lang w:eastAsia="ar-SA"/>
        </w:rPr>
        <w:t>1) sanzioni pecuniarie</w:t>
      </w:r>
      <w:r w:rsidRPr="00496614">
        <w:rPr>
          <w:rFonts w:ascii="Verdana" w:eastAsia="Times New Roman" w:hAnsi="Verdana"/>
          <w:color w:val="auto"/>
          <w:sz w:val="22"/>
          <w:lang w:eastAsia="ar-SA"/>
        </w:rPr>
        <w:t xml:space="preserve"> fino ad un massimo di </w:t>
      </w:r>
      <w:proofErr w:type="gramStart"/>
      <w:r w:rsidRPr="00496614">
        <w:rPr>
          <w:rFonts w:ascii="Verdana" w:eastAsia="Times New Roman" w:hAnsi="Verdana"/>
          <w:color w:val="auto"/>
          <w:sz w:val="22"/>
          <w:lang w:eastAsia="ar-SA"/>
        </w:rPr>
        <w:t>Euro</w:t>
      </w:r>
      <w:proofErr w:type="gramEnd"/>
      <w:r w:rsidRPr="00496614">
        <w:rPr>
          <w:rFonts w:ascii="Verdana" w:eastAsia="Times New Roman" w:hAnsi="Verdana"/>
          <w:color w:val="auto"/>
          <w:sz w:val="22"/>
          <w:lang w:eastAsia="ar-SA"/>
        </w:rPr>
        <w:t xml:space="preserve"> 1.549.</w:t>
      </w:r>
      <w:r w:rsidR="0001628D" w:rsidRPr="00496614">
        <w:rPr>
          <w:rFonts w:ascii="Verdana" w:eastAsia="Times New Roman" w:hAnsi="Verdana"/>
          <w:color w:val="auto"/>
          <w:sz w:val="22"/>
          <w:lang w:eastAsia="ar-SA"/>
        </w:rPr>
        <w:t>00</w:t>
      </w:r>
      <w:r w:rsidRPr="00496614">
        <w:rPr>
          <w:rFonts w:ascii="Verdana" w:eastAsia="Times New Roman" w:hAnsi="Verdana"/>
          <w:color w:val="auto"/>
          <w:sz w:val="22"/>
          <w:lang w:eastAsia="ar-SA"/>
        </w:rPr>
        <w:t>0 (e sequestro preventivo in sede cautelare);</w:t>
      </w:r>
    </w:p>
    <w:p w14:paraId="7DF15E02" w14:textId="77777777" w:rsidR="00453CD2" w:rsidRPr="00496614" w:rsidRDefault="00453CD2" w:rsidP="00453CD2">
      <w:pPr>
        <w:suppressAutoHyphens/>
        <w:autoSpaceDE w:val="0"/>
        <w:spacing w:before="120" w:after="120" w:line="240" w:lineRule="auto"/>
        <w:ind w:left="850" w:right="0" w:hanging="260"/>
        <w:rPr>
          <w:rFonts w:ascii="Verdana" w:eastAsia="Times New Roman" w:hAnsi="Verdana"/>
          <w:b/>
          <w:bCs/>
          <w:color w:val="auto"/>
          <w:sz w:val="22"/>
          <w:lang w:eastAsia="ar-SA"/>
        </w:rPr>
      </w:pPr>
      <w:r w:rsidRPr="00496614">
        <w:rPr>
          <w:rFonts w:ascii="Verdana" w:eastAsia="Times New Roman" w:hAnsi="Verdana"/>
          <w:b/>
          <w:bCs/>
          <w:color w:val="auto"/>
          <w:sz w:val="22"/>
          <w:lang w:eastAsia="ar-SA"/>
        </w:rPr>
        <w:t>2) sanzioni interdittive:</w:t>
      </w:r>
    </w:p>
    <w:p w14:paraId="2FB07B9F" w14:textId="77777777" w:rsidR="00453CD2" w:rsidRPr="00496614" w:rsidRDefault="00E06591" w:rsidP="00453CD2">
      <w:pPr>
        <w:numPr>
          <w:ilvl w:val="1"/>
          <w:numId w:val="26"/>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Interdizione</w:t>
      </w:r>
      <w:r w:rsidR="00453CD2" w:rsidRPr="00496614">
        <w:rPr>
          <w:rFonts w:ascii="Verdana" w:eastAsia="Times New Roman" w:hAnsi="Verdana"/>
          <w:color w:val="auto"/>
          <w:sz w:val="22"/>
          <w:lang w:eastAsia="ar-SA"/>
        </w:rPr>
        <w:t xml:space="preserve"> dall’esercizio dell’attività;</w:t>
      </w:r>
    </w:p>
    <w:p w14:paraId="20835735" w14:textId="77777777" w:rsidR="00453CD2" w:rsidRPr="00496614" w:rsidRDefault="00E06591" w:rsidP="00453CD2">
      <w:pPr>
        <w:numPr>
          <w:ilvl w:val="1"/>
          <w:numId w:val="26"/>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Sospensione</w:t>
      </w:r>
      <w:r w:rsidR="00453CD2" w:rsidRPr="00496614">
        <w:rPr>
          <w:rFonts w:ascii="Verdana" w:eastAsia="Times New Roman" w:hAnsi="Verdana"/>
          <w:color w:val="auto"/>
          <w:sz w:val="22"/>
          <w:lang w:eastAsia="ar-SA"/>
        </w:rPr>
        <w:t xml:space="preserve"> o revoca delle autorizzazioni, licenze o concessioni funzionali alla commissione dell’illecito;</w:t>
      </w:r>
    </w:p>
    <w:p w14:paraId="69B55AED" w14:textId="77777777" w:rsidR="00453CD2" w:rsidRPr="00496614" w:rsidRDefault="00E06591" w:rsidP="00453CD2">
      <w:pPr>
        <w:numPr>
          <w:ilvl w:val="1"/>
          <w:numId w:val="26"/>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Divieto</w:t>
      </w:r>
      <w:r w:rsidR="00453CD2" w:rsidRPr="00496614">
        <w:rPr>
          <w:rFonts w:ascii="Verdana" w:eastAsia="Times New Roman" w:hAnsi="Verdana"/>
          <w:color w:val="auto"/>
          <w:sz w:val="22"/>
          <w:lang w:eastAsia="ar-SA"/>
        </w:rPr>
        <w:t xml:space="preserve"> di contrattare con la pubblica amministrazione;</w:t>
      </w:r>
    </w:p>
    <w:p w14:paraId="6D6E2BA8" w14:textId="77777777" w:rsidR="00453CD2" w:rsidRPr="00496614" w:rsidRDefault="00E06591" w:rsidP="00453CD2">
      <w:pPr>
        <w:numPr>
          <w:ilvl w:val="1"/>
          <w:numId w:val="26"/>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Esclusione</w:t>
      </w:r>
      <w:r w:rsidR="00453CD2" w:rsidRPr="00496614">
        <w:rPr>
          <w:rFonts w:ascii="Verdana" w:eastAsia="Times New Roman" w:hAnsi="Verdana"/>
          <w:color w:val="auto"/>
          <w:sz w:val="22"/>
          <w:lang w:eastAsia="ar-SA"/>
        </w:rPr>
        <w:t xml:space="preserve"> da agevolazioni, finanziamenti, contributi o sussidi ed eventuale revoca di quelli concessi;</w:t>
      </w:r>
    </w:p>
    <w:p w14:paraId="368DCC02" w14:textId="77777777" w:rsidR="00453CD2" w:rsidRPr="00496614" w:rsidRDefault="00E06591" w:rsidP="00453CD2">
      <w:pPr>
        <w:numPr>
          <w:ilvl w:val="1"/>
          <w:numId w:val="26"/>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Divieto</w:t>
      </w:r>
      <w:r w:rsidR="00453CD2" w:rsidRPr="00496614">
        <w:rPr>
          <w:rFonts w:ascii="Verdana" w:eastAsia="Times New Roman" w:hAnsi="Verdana"/>
          <w:color w:val="auto"/>
          <w:sz w:val="22"/>
          <w:lang w:eastAsia="ar-SA"/>
        </w:rPr>
        <w:t xml:space="preserve"> di pubblicizzare beni o servizi;</w:t>
      </w:r>
    </w:p>
    <w:p w14:paraId="78D84BDB" w14:textId="77777777" w:rsidR="00453CD2" w:rsidRPr="00496614" w:rsidRDefault="00453CD2" w:rsidP="00453CD2">
      <w:pPr>
        <w:suppressAutoHyphens/>
        <w:autoSpaceDE w:val="0"/>
        <w:spacing w:before="120" w:after="120" w:line="240" w:lineRule="auto"/>
        <w:ind w:left="850" w:right="0" w:hanging="260"/>
        <w:rPr>
          <w:rFonts w:ascii="Verdana" w:eastAsia="Times New Roman" w:hAnsi="Verdana"/>
          <w:b/>
          <w:bCs/>
          <w:color w:val="auto"/>
          <w:sz w:val="22"/>
          <w:lang w:eastAsia="ar-SA"/>
        </w:rPr>
      </w:pPr>
      <w:r w:rsidRPr="00496614">
        <w:rPr>
          <w:rFonts w:ascii="Verdana" w:eastAsia="Times New Roman" w:hAnsi="Verdana"/>
          <w:b/>
          <w:bCs/>
          <w:color w:val="auto"/>
          <w:sz w:val="22"/>
          <w:lang w:eastAsia="ar-SA"/>
        </w:rPr>
        <w:t>3) confisca del profitto che l’ente ha tratto dal reato (comunque disposta, anche per equivalente);</w:t>
      </w:r>
    </w:p>
    <w:p w14:paraId="1CE2F650" w14:textId="77777777" w:rsidR="00453CD2" w:rsidRPr="00496614" w:rsidRDefault="00453CD2" w:rsidP="00453CD2">
      <w:pPr>
        <w:suppressAutoHyphens/>
        <w:autoSpaceDE w:val="0"/>
        <w:spacing w:before="120" w:after="120" w:line="240" w:lineRule="auto"/>
        <w:ind w:left="850" w:right="0" w:hanging="260"/>
        <w:rPr>
          <w:rFonts w:ascii="Verdana" w:eastAsia="Times New Roman" w:hAnsi="Verdana"/>
          <w:b/>
          <w:bCs/>
          <w:color w:val="auto"/>
          <w:sz w:val="22"/>
          <w:lang w:eastAsia="ar-SA"/>
        </w:rPr>
      </w:pPr>
      <w:r w:rsidRPr="00496614">
        <w:rPr>
          <w:rFonts w:ascii="Verdana" w:eastAsia="Times New Roman" w:hAnsi="Verdana"/>
          <w:b/>
          <w:bCs/>
          <w:color w:val="auto"/>
          <w:sz w:val="22"/>
          <w:lang w:eastAsia="ar-SA"/>
        </w:rPr>
        <w:lastRenderedPageBreak/>
        <w:t>4) pubblicazione della sentenza di condanna, che può essere disposta in caso di applicazione di una sanzione interdittiva (sanzione stigmatizzante).</w:t>
      </w:r>
    </w:p>
    <w:p w14:paraId="4A102850"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In particolare, per quanto attiene alle sanzioni pecuniarie ed alle sanzioni interdittive, si osserva quanto segue.</w:t>
      </w:r>
    </w:p>
    <w:p w14:paraId="68E76950"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La </w:t>
      </w:r>
      <w:r w:rsidRPr="00496614">
        <w:rPr>
          <w:rFonts w:ascii="Verdana" w:eastAsia="Times New Roman" w:hAnsi="Verdana"/>
          <w:b/>
          <w:bCs/>
          <w:color w:val="auto"/>
          <w:sz w:val="22"/>
          <w:lang w:eastAsia="ar-SA"/>
        </w:rPr>
        <w:t>sanzione pecuniaria</w:t>
      </w:r>
      <w:r w:rsidRPr="00496614">
        <w:rPr>
          <w:rFonts w:ascii="Verdana" w:eastAsia="Times New Roman" w:hAnsi="Verdana"/>
          <w:color w:val="auto"/>
          <w:sz w:val="22"/>
          <w:lang w:eastAsia="ar-SA"/>
        </w:rPr>
        <w:t xml:space="preserve"> (art. 10 Decreto Legislativo 8 giugno 2001 n. 231) è sempre applicata in caso di responsabilità dell’ente dipendente da reato e viene adeguata alle sue condizioni economiche attraverso un sistema di commisurazione per quote (per un numero non inferiore a 100 e non superiore a 1000) e graduato sulla base della gravità del fatto, del livello di responsabilità dell’ente e delle attività e provvedimenti adottati per eliminare le conseguenze dannose del reato commesso.</w:t>
      </w:r>
    </w:p>
    <w:p w14:paraId="10C0239E"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Ad ogni quota è assegnato un valore determinato in base alle condizioni economico-patrimoniali dell’ente, oscillante tra un minimo di </w:t>
      </w:r>
      <w:proofErr w:type="gramStart"/>
      <w:r w:rsidRPr="00496614">
        <w:rPr>
          <w:rFonts w:ascii="Verdana" w:eastAsia="Times New Roman" w:hAnsi="Verdana"/>
          <w:color w:val="auto"/>
          <w:sz w:val="22"/>
          <w:lang w:eastAsia="ar-SA"/>
        </w:rPr>
        <w:t>Euro</w:t>
      </w:r>
      <w:proofErr w:type="gramEnd"/>
      <w:r w:rsidRPr="00496614">
        <w:rPr>
          <w:rFonts w:ascii="Verdana" w:eastAsia="Times New Roman" w:hAnsi="Verdana"/>
          <w:color w:val="auto"/>
          <w:sz w:val="22"/>
          <w:lang w:eastAsia="ar-SA"/>
        </w:rPr>
        <w:t xml:space="preserve"> 258 ed un massimo di Euro 1.549 per ciascuna quota applicata.</w:t>
      </w:r>
    </w:p>
    <w:p w14:paraId="36231A0C"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Le </w:t>
      </w:r>
      <w:r w:rsidRPr="00496614">
        <w:rPr>
          <w:rFonts w:ascii="Verdana" w:eastAsia="Times New Roman" w:hAnsi="Verdana"/>
          <w:b/>
          <w:bCs/>
          <w:color w:val="auto"/>
          <w:sz w:val="22"/>
          <w:lang w:eastAsia="ar-SA"/>
        </w:rPr>
        <w:t>sanzioni interdittive</w:t>
      </w:r>
      <w:r w:rsidRPr="00496614">
        <w:rPr>
          <w:rFonts w:ascii="Verdana" w:eastAsia="Times New Roman" w:hAnsi="Verdana"/>
          <w:color w:val="auto"/>
          <w:sz w:val="22"/>
          <w:lang w:eastAsia="ar-SA"/>
        </w:rPr>
        <w:t xml:space="preserve"> sono previste per ipotesi più gravi e nel caso in cui ricorra uno dei seguenti presupposti:</w:t>
      </w:r>
    </w:p>
    <w:p w14:paraId="7BAB1A4B" w14:textId="77777777" w:rsidR="00453CD2" w:rsidRPr="00496614" w:rsidRDefault="00453CD2" w:rsidP="00453CD2">
      <w:pPr>
        <w:numPr>
          <w:ilvl w:val="0"/>
          <w:numId w:val="31"/>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l’ente ha tratto dal reato un profitto di </w:t>
      </w:r>
      <w:r w:rsidRPr="00496614">
        <w:rPr>
          <w:rFonts w:ascii="Verdana" w:eastAsia="Times New Roman" w:hAnsi="Verdana"/>
          <w:b/>
          <w:color w:val="auto"/>
          <w:sz w:val="22"/>
          <w:lang w:eastAsia="ar-SA"/>
        </w:rPr>
        <w:t>rilevante entità</w:t>
      </w:r>
      <w:r w:rsidRPr="00496614">
        <w:rPr>
          <w:rFonts w:ascii="Verdana" w:eastAsia="Times New Roman" w:hAnsi="Verdana"/>
          <w:color w:val="auto"/>
          <w:sz w:val="22"/>
          <w:lang w:eastAsia="ar-SA"/>
        </w:rPr>
        <w:t xml:space="preserve"> ed il reato è stato commesso da soggetti in posizione apicale ovvero da soggetti sottoposti alla loro direzione o vigilanza quando, per tale ultima ipotesi, la commissione del reato-presupposto è stata determinata o agevolata da gravi carenze organizzative;</w:t>
      </w:r>
    </w:p>
    <w:p w14:paraId="6E1CAA93" w14:textId="77777777" w:rsidR="00453CD2" w:rsidRPr="00496614" w:rsidRDefault="00453CD2" w:rsidP="00453CD2">
      <w:pPr>
        <w:numPr>
          <w:ilvl w:val="0"/>
          <w:numId w:val="31"/>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in caso di reiterazione degli illeciti presupposto di responsabilità amministrativa degli enti.</w:t>
      </w:r>
    </w:p>
    <w:p w14:paraId="5CC8C901"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Le sanzioni interdittive hanno una durata non inferiore a tre mesi e non superiore a due anni. Esse non si applicano nei casi in cui l’art. 12 del Decreto Legislativo 8 giugno 2001 n. 231 prevede la riduzione della sanzione pecuniaria.</w:t>
      </w:r>
    </w:p>
    <w:p w14:paraId="1DD41218"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Come disposto dall’art. 14 Decreto Legislativo 8 giugno 2001 n. 231, nell’applicazione delle sanzioni interdittive devono essere seguiti questi criteri:</w:t>
      </w:r>
    </w:p>
    <w:p w14:paraId="6BC6D751" w14:textId="77777777" w:rsidR="00453CD2" w:rsidRPr="00496614" w:rsidRDefault="00453CD2" w:rsidP="00453CD2">
      <w:pPr>
        <w:numPr>
          <w:ilvl w:val="0"/>
          <w:numId w:val="27"/>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le sanzioni interdittive hanno per oggetto la specifica attività alla quale si riferisce l’illecito dell’ente;</w:t>
      </w:r>
    </w:p>
    <w:p w14:paraId="463F2BE5" w14:textId="045B2F9B" w:rsidR="00453CD2" w:rsidRPr="00496614" w:rsidRDefault="00453CD2" w:rsidP="00453CD2">
      <w:pPr>
        <w:numPr>
          <w:ilvl w:val="0"/>
          <w:numId w:val="27"/>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il tipo e la durata della sanzione </w:t>
      </w:r>
      <w:r w:rsidR="007863AA" w:rsidRPr="00496614">
        <w:rPr>
          <w:rFonts w:ascii="Verdana" w:eastAsia="Times New Roman" w:hAnsi="Verdana"/>
          <w:color w:val="auto"/>
          <w:sz w:val="22"/>
          <w:lang w:eastAsia="ar-SA"/>
        </w:rPr>
        <w:t>devono essere determinati</w:t>
      </w:r>
      <w:r w:rsidRPr="00496614">
        <w:rPr>
          <w:rFonts w:ascii="Verdana" w:eastAsia="Times New Roman" w:hAnsi="Verdana"/>
          <w:color w:val="auto"/>
          <w:sz w:val="22"/>
          <w:lang w:eastAsia="ar-SA"/>
        </w:rPr>
        <w:t xml:space="preserve"> in base alla gravità del fatto, al grado della responsabilità dell’ente ed alla attività svolta per eliminare o attenuare le conseguenze del fatto o per prevenire la commissione di ulteriori illeciti;</w:t>
      </w:r>
    </w:p>
    <w:p w14:paraId="0083D892" w14:textId="77777777" w:rsidR="00453CD2" w:rsidRPr="00496614" w:rsidRDefault="00453CD2" w:rsidP="00453CD2">
      <w:pPr>
        <w:numPr>
          <w:ilvl w:val="0"/>
          <w:numId w:val="27"/>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il divieto di contrattare con la pubblica amministrazione può essere limitato a determinati contratti ed a determinate amministrazioni;</w:t>
      </w:r>
    </w:p>
    <w:p w14:paraId="5D180D7D" w14:textId="77777777" w:rsidR="00453CD2" w:rsidRPr="00496614" w:rsidRDefault="00453CD2" w:rsidP="00453CD2">
      <w:pPr>
        <w:numPr>
          <w:ilvl w:val="0"/>
          <w:numId w:val="27"/>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lastRenderedPageBreak/>
        <w:t>l’interdizione dall’esercizio dell’attività comporta la sospensione, la revoca delle autorizzazioni, licenze e simili funzionali allo svolgimento delle attività;</w:t>
      </w:r>
    </w:p>
    <w:p w14:paraId="7ECA53F1" w14:textId="77777777" w:rsidR="00453CD2" w:rsidRPr="00496614" w:rsidRDefault="00453CD2" w:rsidP="00453CD2">
      <w:pPr>
        <w:numPr>
          <w:ilvl w:val="0"/>
          <w:numId w:val="27"/>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le sanzioni interdittive possono essere applicate congiuntamente;</w:t>
      </w:r>
    </w:p>
    <w:p w14:paraId="3303408F" w14:textId="77777777" w:rsidR="00453CD2" w:rsidRPr="00496614" w:rsidRDefault="00453CD2" w:rsidP="00453CD2">
      <w:pPr>
        <w:numPr>
          <w:ilvl w:val="0"/>
          <w:numId w:val="27"/>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l’interdizione dall’esercizio dell’attività si applica soltanto quando l’irrogazione delle altre sanzioni interdittive risulti inadeguata.</w:t>
      </w:r>
    </w:p>
    <w:p w14:paraId="1ED0791B"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Gli articoli 15 e 45 Decreto Legislativo 8 giugno 2001 n. 231 prevedono la possibilità di nomina di un commissario giudiziale.</w:t>
      </w:r>
    </w:p>
    <w:p w14:paraId="3EC2BB67"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Gli articoli 53 e 54 Decreto Legislativo 8 giugno 2001 n. 231 prevedono il potere del giudice di disporre il sequestro preventivo delle cose di cui è consentita la confisca o il sequestro conservativo.</w:t>
      </w:r>
    </w:p>
    <w:p w14:paraId="4F9C39E8" w14:textId="77777777" w:rsidR="0001628D" w:rsidRPr="00496614" w:rsidRDefault="0001628D" w:rsidP="00453CD2">
      <w:pPr>
        <w:suppressAutoHyphens/>
        <w:autoSpaceDE w:val="0"/>
        <w:spacing w:before="120" w:after="120" w:line="240" w:lineRule="auto"/>
        <w:ind w:left="0" w:right="0" w:firstLine="0"/>
        <w:rPr>
          <w:rFonts w:ascii="Verdana" w:eastAsia="Times New Roman" w:hAnsi="Verdana"/>
          <w:color w:val="auto"/>
          <w:sz w:val="22"/>
          <w:lang w:eastAsia="ar-SA"/>
        </w:rPr>
      </w:pPr>
    </w:p>
    <w:p w14:paraId="37664ACE" w14:textId="77777777" w:rsidR="00453CD2" w:rsidRPr="00496614" w:rsidRDefault="00453CD2" w:rsidP="00B77D76">
      <w:pPr>
        <w:pStyle w:val="Titolo1"/>
        <w:spacing w:after="0" w:line="240" w:lineRule="auto"/>
        <w:ind w:left="-5"/>
        <w:jc w:val="both"/>
        <w:rPr>
          <w:rFonts w:ascii="Verdana" w:hAnsi="Verdana"/>
          <w:b w:val="0"/>
          <w:color w:val="auto"/>
          <w:sz w:val="22"/>
        </w:rPr>
      </w:pPr>
      <w:bookmarkStart w:id="6" w:name="_Toc517354155"/>
      <w:bookmarkStart w:id="7" w:name="_Toc52807007"/>
      <w:r w:rsidRPr="00496614">
        <w:rPr>
          <w:rFonts w:ascii="Verdana" w:hAnsi="Verdana"/>
          <w:color w:val="auto"/>
          <w:sz w:val="22"/>
        </w:rPr>
        <w:t>5.</w:t>
      </w:r>
      <w:r w:rsidRPr="00496614">
        <w:rPr>
          <w:rFonts w:ascii="Verdana" w:hAnsi="Verdana"/>
          <w:color w:val="auto"/>
          <w:sz w:val="22"/>
        </w:rPr>
        <w:tab/>
      </w:r>
      <w:r w:rsidR="0001628D" w:rsidRPr="00496614">
        <w:rPr>
          <w:rFonts w:ascii="Verdana" w:hAnsi="Verdana"/>
          <w:color w:val="auto"/>
          <w:sz w:val="22"/>
        </w:rPr>
        <w:tab/>
      </w:r>
      <w:r w:rsidRPr="00496614">
        <w:rPr>
          <w:rFonts w:ascii="Verdana" w:hAnsi="Verdana"/>
          <w:color w:val="auto"/>
          <w:sz w:val="22"/>
        </w:rPr>
        <w:t>PROCEDIMENTO DI ACCERTAMENTO E DI APPLICAZIONE DELLE SANZIONI</w:t>
      </w:r>
      <w:bookmarkEnd w:id="6"/>
      <w:bookmarkEnd w:id="7"/>
    </w:p>
    <w:p w14:paraId="6A508C49"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La competenza a conoscere degli illeciti degli enti amministrativi dell’ente </w:t>
      </w:r>
      <w:r w:rsidRPr="00496614">
        <w:rPr>
          <w:rFonts w:ascii="Verdana" w:eastAsia="Times New Roman" w:hAnsi="Verdana"/>
          <w:b/>
          <w:color w:val="auto"/>
          <w:sz w:val="22"/>
          <w:lang w:eastAsia="ar-SA"/>
        </w:rPr>
        <w:t>appartiene al giudice penale</w:t>
      </w:r>
      <w:r w:rsidRPr="00496614">
        <w:rPr>
          <w:rFonts w:ascii="Verdana" w:eastAsia="Times New Roman" w:hAnsi="Verdana"/>
          <w:color w:val="auto"/>
          <w:sz w:val="22"/>
          <w:lang w:eastAsia="ar-SA"/>
        </w:rPr>
        <w:t xml:space="preserve"> competente per i reati dai quali gli stessi dipendono (art. 36 Decreto Legislativo 8 giugno 2001 n. 231).</w:t>
      </w:r>
    </w:p>
    <w:p w14:paraId="2F22C95A"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Il Pubblico Ministero, rilevato un reato-presupposto di responsabilità delle società e degli enti, verifica l’appartenenza della persona fisica imputata all’organizzazione di una determinata società o ente e quindi acquisita la notizia dell’illecito amministrativo dipendente dal reato commesso nell’interesse o a vantaggio dell’ente, annota immediatamente nel registro di cui all’art. 335 del c.p.p. gli elementi identificativi dell’ente unitamente, ove possibile, alla generalità del suo legale rappresentante nonché il reato da cui dipende l’illecito.</w:t>
      </w:r>
    </w:p>
    <w:p w14:paraId="64934CB2"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Per l’azione di responsabilità amministrativa dell’ente, il Pubblico Ministero deve dimostrare l’esistenza degli elementi oggettivi della responsabilità e precisamente:</w:t>
      </w:r>
    </w:p>
    <w:p w14:paraId="01F2420D" w14:textId="77777777" w:rsidR="00453CD2" w:rsidRPr="00496614" w:rsidRDefault="00453CD2" w:rsidP="00453CD2">
      <w:pPr>
        <w:numPr>
          <w:ilvl w:val="0"/>
          <w:numId w:val="33"/>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che è stato commesso uno dei reati-presupposto;</w:t>
      </w:r>
    </w:p>
    <w:p w14:paraId="45DCAA17" w14:textId="77777777" w:rsidR="00453CD2" w:rsidRPr="00496614" w:rsidRDefault="00453CD2" w:rsidP="00453CD2">
      <w:pPr>
        <w:numPr>
          <w:ilvl w:val="0"/>
          <w:numId w:val="33"/>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che il reato è stato commesso nell’interesse o a vantaggio dell’ente;</w:t>
      </w:r>
    </w:p>
    <w:p w14:paraId="3D760522" w14:textId="77777777" w:rsidR="00453CD2" w:rsidRPr="00496614" w:rsidRDefault="00453CD2" w:rsidP="00453CD2">
      <w:pPr>
        <w:numPr>
          <w:ilvl w:val="0"/>
          <w:numId w:val="33"/>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l’autore del reato svolge formalmente o di fatto una funzione nell’ente ed è in posizione apicale o di sottoposto anche se è rimasto ignoto.</w:t>
      </w:r>
    </w:p>
    <w:p w14:paraId="73AFAC7C"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A questo punto occorre distinguere se l’autore del reato:</w:t>
      </w:r>
    </w:p>
    <w:p w14:paraId="357907A9" w14:textId="77777777" w:rsidR="00453CD2" w:rsidRPr="00496614" w:rsidRDefault="00453CD2" w:rsidP="00453CD2">
      <w:pPr>
        <w:numPr>
          <w:ilvl w:val="0"/>
          <w:numId w:val="28"/>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è in posizione apicale;</w:t>
      </w:r>
    </w:p>
    <w:p w14:paraId="7F27A68C" w14:textId="77777777" w:rsidR="00453CD2" w:rsidRPr="00496614" w:rsidRDefault="00453CD2" w:rsidP="00453CD2">
      <w:pPr>
        <w:numPr>
          <w:ilvl w:val="0"/>
          <w:numId w:val="28"/>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è in posizione di sottoposto.</w:t>
      </w:r>
    </w:p>
    <w:p w14:paraId="2F2D45FE"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Nel primo caso la colpa dell’organizzazione è presunta e l’ente deve dare prova dell’esistenza a suo favore di una causa di esonero da responsabilità secondo quanto previsto dall’art. 6 Decreto Legislativo 8 giugno 2001 n. 231.</w:t>
      </w:r>
    </w:p>
    <w:p w14:paraId="76E2E1EF"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lastRenderedPageBreak/>
        <w:t>Nel secondo caso il Pubblico Ministero, per accampare la responsabilità dell’ente, deve fornire la prova che la commissione del reato è dovuta all’osservanza degli obblighi di direzione o di vigilanza mentre l’ente ha l’onere della prova dei fatti impeditivi della responsabilità.</w:t>
      </w:r>
    </w:p>
    <w:p w14:paraId="790284A8"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p>
    <w:p w14:paraId="70A82487" w14:textId="77777777" w:rsidR="00453CD2" w:rsidRPr="00496614" w:rsidRDefault="00453CD2" w:rsidP="00B77D76">
      <w:pPr>
        <w:pStyle w:val="Titolo1"/>
        <w:spacing w:after="0" w:line="240" w:lineRule="auto"/>
        <w:ind w:left="-5"/>
        <w:jc w:val="both"/>
        <w:rPr>
          <w:rFonts w:ascii="Verdana" w:hAnsi="Verdana"/>
          <w:color w:val="auto"/>
          <w:sz w:val="22"/>
        </w:rPr>
      </w:pPr>
      <w:bookmarkStart w:id="8" w:name="_Toc517354156"/>
      <w:bookmarkStart w:id="9" w:name="_Toc52807008"/>
      <w:r w:rsidRPr="00496614">
        <w:rPr>
          <w:rFonts w:ascii="Verdana" w:hAnsi="Verdana"/>
          <w:color w:val="auto"/>
          <w:sz w:val="22"/>
        </w:rPr>
        <w:t>6.</w:t>
      </w:r>
      <w:r w:rsidRPr="00496614">
        <w:rPr>
          <w:rFonts w:ascii="Verdana" w:hAnsi="Verdana"/>
          <w:color w:val="auto"/>
          <w:sz w:val="22"/>
        </w:rPr>
        <w:tab/>
      </w:r>
      <w:r w:rsidR="00B77D76" w:rsidRPr="00496614">
        <w:rPr>
          <w:rFonts w:ascii="Verdana" w:hAnsi="Verdana"/>
          <w:color w:val="auto"/>
          <w:sz w:val="22"/>
        </w:rPr>
        <w:tab/>
      </w:r>
      <w:r w:rsidRPr="00496614">
        <w:rPr>
          <w:rFonts w:ascii="Verdana" w:hAnsi="Verdana"/>
          <w:color w:val="auto"/>
          <w:sz w:val="22"/>
        </w:rPr>
        <w:t>PRESUPPOSTI PER L’ESONERO DELLA RESPONSABILITÀ</w:t>
      </w:r>
      <w:bookmarkEnd w:id="8"/>
      <w:bookmarkEnd w:id="9"/>
    </w:p>
    <w:p w14:paraId="7D8E46DA"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color w:val="auto"/>
          <w:sz w:val="22"/>
          <w:lang w:eastAsia="ar-SA"/>
        </w:rPr>
        <w:t>L’art. 6, comma 1,</w:t>
      </w:r>
      <w:r w:rsidRPr="00496614">
        <w:rPr>
          <w:rFonts w:ascii="Verdana" w:eastAsia="Times New Roman" w:hAnsi="Verdana"/>
          <w:b/>
          <w:bCs/>
          <w:color w:val="auto"/>
          <w:sz w:val="22"/>
          <w:lang w:eastAsia="ar-SA"/>
        </w:rPr>
        <w:t xml:space="preserve"> </w:t>
      </w:r>
      <w:r w:rsidRPr="00496614">
        <w:rPr>
          <w:rFonts w:ascii="Verdana" w:eastAsia="Times New Roman" w:hAnsi="Verdana"/>
          <w:bCs/>
          <w:color w:val="auto"/>
          <w:sz w:val="22"/>
          <w:lang w:eastAsia="ar-SA"/>
        </w:rPr>
        <w:t>Decreto Legislativo 8 giugno 2001 n. 231, dispone che l’ente non risponde se prova che:</w:t>
      </w:r>
    </w:p>
    <w:p w14:paraId="5641041E" w14:textId="77777777" w:rsidR="00453CD2" w:rsidRPr="007863AA" w:rsidRDefault="00453CD2" w:rsidP="00453CD2">
      <w:pPr>
        <w:numPr>
          <w:ilvl w:val="0"/>
          <w:numId w:val="32"/>
        </w:numPr>
        <w:tabs>
          <w:tab w:val="left" w:pos="5672"/>
        </w:tabs>
        <w:suppressAutoHyphens/>
        <w:autoSpaceDE w:val="0"/>
        <w:spacing w:before="120" w:after="120" w:line="240" w:lineRule="auto"/>
        <w:ind w:left="709" w:right="0" w:hanging="283"/>
        <w:jc w:val="left"/>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l’organo dirigente </w:t>
      </w:r>
      <w:r w:rsidRPr="007863AA">
        <w:rPr>
          <w:rFonts w:ascii="Verdana" w:eastAsia="Times New Roman" w:hAnsi="Verdana"/>
          <w:color w:val="auto"/>
          <w:sz w:val="22"/>
          <w:lang w:eastAsia="ar-SA"/>
        </w:rPr>
        <w:t xml:space="preserve">ha adottato ed efficacemente attuato, prima della commissione del fatto, </w:t>
      </w:r>
      <w:r w:rsidRPr="007863AA">
        <w:rPr>
          <w:rFonts w:ascii="Verdana" w:eastAsia="Times New Roman" w:hAnsi="Verdana"/>
          <w:i/>
          <w:color w:val="auto"/>
          <w:sz w:val="22"/>
          <w:lang w:eastAsia="ar-SA"/>
        </w:rPr>
        <w:t>modelli</w:t>
      </w:r>
      <w:r w:rsidRPr="007863AA">
        <w:rPr>
          <w:rFonts w:ascii="Verdana" w:eastAsia="Times New Roman" w:hAnsi="Verdana"/>
          <w:color w:val="auto"/>
          <w:sz w:val="22"/>
          <w:lang w:eastAsia="ar-SA"/>
        </w:rPr>
        <w:t xml:space="preserve"> di organizzazione e di gestione idonei a prevenire reati della specie di quelli verificatisi;</w:t>
      </w:r>
    </w:p>
    <w:p w14:paraId="1747D488" w14:textId="77777777" w:rsidR="00453CD2" w:rsidRPr="007863AA" w:rsidRDefault="00453CD2" w:rsidP="00453CD2">
      <w:pPr>
        <w:numPr>
          <w:ilvl w:val="0"/>
          <w:numId w:val="32"/>
        </w:numPr>
        <w:tabs>
          <w:tab w:val="left" w:pos="5672"/>
        </w:tabs>
        <w:suppressAutoHyphens/>
        <w:autoSpaceDE w:val="0"/>
        <w:spacing w:before="120" w:after="120" w:line="240" w:lineRule="auto"/>
        <w:ind w:left="709" w:right="0" w:hanging="283"/>
        <w:jc w:val="left"/>
        <w:rPr>
          <w:rFonts w:ascii="Verdana" w:eastAsia="Times New Roman" w:hAnsi="Verdana"/>
          <w:color w:val="auto"/>
          <w:sz w:val="22"/>
          <w:lang w:eastAsia="ar-SA"/>
        </w:rPr>
      </w:pPr>
      <w:r w:rsidRPr="007863AA">
        <w:rPr>
          <w:rFonts w:ascii="Verdana" w:eastAsia="Times New Roman" w:hAnsi="Verdana"/>
          <w:color w:val="auto"/>
          <w:sz w:val="22"/>
          <w:lang w:eastAsia="ar-SA"/>
        </w:rPr>
        <w:t>il compito di vigilare sul funzionamento, l’efficacia e l’osservanza dei modelli nonché di curare il loro aggiornamento è stato affidato ad un organismo interno dotato di autonomi poteri di iniziativa e controllo;</w:t>
      </w:r>
    </w:p>
    <w:p w14:paraId="39B132E2" w14:textId="77777777" w:rsidR="00453CD2" w:rsidRPr="007863AA" w:rsidRDefault="00453CD2" w:rsidP="00453CD2">
      <w:pPr>
        <w:numPr>
          <w:ilvl w:val="0"/>
          <w:numId w:val="32"/>
        </w:numPr>
        <w:tabs>
          <w:tab w:val="left" w:pos="5672"/>
        </w:tabs>
        <w:suppressAutoHyphens/>
        <w:autoSpaceDE w:val="0"/>
        <w:spacing w:before="120" w:after="120" w:line="240" w:lineRule="auto"/>
        <w:ind w:left="709" w:right="0" w:hanging="283"/>
        <w:jc w:val="left"/>
        <w:rPr>
          <w:rFonts w:ascii="Verdana" w:eastAsia="Times New Roman" w:hAnsi="Verdana"/>
          <w:color w:val="auto"/>
          <w:sz w:val="22"/>
          <w:lang w:eastAsia="ar-SA"/>
        </w:rPr>
      </w:pPr>
      <w:r w:rsidRPr="007863AA">
        <w:rPr>
          <w:rFonts w:ascii="Verdana" w:eastAsia="Times New Roman" w:hAnsi="Verdana"/>
          <w:color w:val="auto"/>
          <w:sz w:val="22"/>
          <w:lang w:eastAsia="ar-SA"/>
        </w:rPr>
        <w:t>le persone fisiche hanno commesso il reato eludendo fraudolentemente i modelli di organizzazione e di gestione;</w:t>
      </w:r>
    </w:p>
    <w:p w14:paraId="5DF9DAE5" w14:textId="77777777" w:rsidR="00453CD2" w:rsidRPr="007863AA" w:rsidRDefault="00453CD2" w:rsidP="00453CD2">
      <w:pPr>
        <w:numPr>
          <w:ilvl w:val="0"/>
          <w:numId w:val="32"/>
        </w:numPr>
        <w:tabs>
          <w:tab w:val="left" w:pos="5672"/>
        </w:tabs>
        <w:suppressAutoHyphens/>
        <w:autoSpaceDE w:val="0"/>
        <w:spacing w:before="120" w:after="120" w:line="240" w:lineRule="auto"/>
        <w:ind w:left="709" w:right="0" w:hanging="283"/>
        <w:jc w:val="left"/>
        <w:rPr>
          <w:rFonts w:ascii="Verdana" w:eastAsia="Times New Roman" w:hAnsi="Verdana"/>
          <w:color w:val="auto"/>
          <w:sz w:val="22"/>
          <w:lang w:eastAsia="ar-SA"/>
        </w:rPr>
      </w:pPr>
      <w:r w:rsidRPr="007863AA">
        <w:rPr>
          <w:rFonts w:ascii="Verdana" w:eastAsia="Times New Roman" w:hAnsi="Verdana"/>
          <w:color w:val="auto"/>
          <w:sz w:val="22"/>
          <w:lang w:eastAsia="ar-SA"/>
        </w:rPr>
        <w:t>non vi sia stata omessa o insufficiente vigilanza da parte dell’organismo di cui alla precedente lettera b.</w:t>
      </w:r>
    </w:p>
    <w:p w14:paraId="554F7861" w14:textId="77777777" w:rsidR="00453CD2" w:rsidRPr="007863AA" w:rsidRDefault="00453CD2" w:rsidP="00453CD2">
      <w:pPr>
        <w:suppressAutoHyphens/>
        <w:autoSpaceDE w:val="0"/>
        <w:spacing w:before="120" w:after="120" w:line="200" w:lineRule="atLeast"/>
        <w:ind w:left="0" w:right="0" w:firstLine="0"/>
        <w:rPr>
          <w:rFonts w:ascii="Verdana" w:eastAsia="Times New Roman" w:hAnsi="Verdana"/>
          <w:color w:val="auto"/>
          <w:sz w:val="22"/>
          <w:lang w:eastAsia="ar-SA"/>
        </w:rPr>
      </w:pPr>
      <w:r w:rsidRPr="007863AA">
        <w:rPr>
          <w:rFonts w:ascii="Verdana" w:eastAsia="Times New Roman" w:hAnsi="Verdana"/>
          <w:color w:val="auto"/>
          <w:sz w:val="22"/>
          <w:lang w:eastAsia="ar-SA"/>
        </w:rPr>
        <w:t>L'</w:t>
      </w:r>
      <w:r w:rsidRPr="007863AA">
        <w:rPr>
          <w:rFonts w:ascii="Verdana" w:eastAsia="Times New Roman" w:hAnsi="Verdana"/>
          <w:i/>
          <w:iCs/>
          <w:color w:val="auto"/>
          <w:sz w:val="22"/>
          <w:lang w:eastAsia="ar-SA"/>
        </w:rPr>
        <w:t>esonero</w:t>
      </w:r>
      <w:r w:rsidRPr="007863AA">
        <w:rPr>
          <w:rFonts w:ascii="Verdana" w:eastAsia="Times New Roman" w:hAnsi="Verdana"/>
          <w:color w:val="auto"/>
          <w:sz w:val="22"/>
          <w:lang w:eastAsia="ar-SA"/>
        </w:rPr>
        <w:t xml:space="preserve"> dalla responsabilità dell'ente viene sottoposto al giudizio di idoneità del modello che il giudice penale è chiamato a formulare in occasione del procedimento penale a carico dell'autore materiale del fatto illecito.</w:t>
      </w:r>
    </w:p>
    <w:p w14:paraId="64C9FE5F"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7863AA">
        <w:rPr>
          <w:rFonts w:ascii="Verdana" w:eastAsia="Times New Roman" w:hAnsi="Verdana"/>
          <w:color w:val="auto"/>
          <w:sz w:val="22"/>
          <w:lang w:eastAsia="ar-SA"/>
        </w:rPr>
        <w:t>Il modello di organizzazione e di gestione,</w:t>
      </w:r>
      <w:r w:rsidRPr="00496614">
        <w:rPr>
          <w:rFonts w:ascii="Verdana" w:eastAsia="Times New Roman" w:hAnsi="Verdana"/>
          <w:bCs/>
          <w:color w:val="auto"/>
          <w:sz w:val="22"/>
          <w:lang w:eastAsia="ar-SA"/>
        </w:rPr>
        <w:t xml:space="preserve"> utile per l’esonero da responsabilità </w:t>
      </w:r>
      <w:r w:rsidRPr="00496614">
        <w:rPr>
          <w:rFonts w:ascii="Verdana" w:eastAsia="Times New Roman" w:hAnsi="Verdana"/>
          <w:color w:val="auto"/>
          <w:sz w:val="22"/>
          <w:lang w:eastAsia="ar-SA"/>
        </w:rPr>
        <w:t>dell’ente, deve rispondere a specifiche caratteristiche che possono essere così classificate:</w:t>
      </w:r>
    </w:p>
    <w:p w14:paraId="34307A40" w14:textId="77777777" w:rsidR="00453CD2" w:rsidRPr="00496614" w:rsidRDefault="00453CD2" w:rsidP="00453CD2">
      <w:pPr>
        <w:numPr>
          <w:ilvl w:val="0"/>
          <w:numId w:val="29"/>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individuare le attività nel cui ambito possono essere commessi i reati (</w:t>
      </w:r>
      <w:r w:rsidRPr="00496614">
        <w:rPr>
          <w:rFonts w:ascii="Verdana" w:eastAsia="Times New Roman" w:hAnsi="Verdana"/>
          <w:b/>
          <w:color w:val="auto"/>
          <w:sz w:val="22"/>
          <w:lang w:eastAsia="ar-SA"/>
        </w:rPr>
        <w:t>analisi del rischio e attività sensibili</w:t>
      </w:r>
      <w:r w:rsidRPr="00496614">
        <w:rPr>
          <w:rFonts w:ascii="Verdana" w:eastAsia="Times New Roman" w:hAnsi="Verdana"/>
          <w:color w:val="auto"/>
          <w:sz w:val="22"/>
          <w:lang w:eastAsia="ar-SA"/>
        </w:rPr>
        <w:t>);</w:t>
      </w:r>
    </w:p>
    <w:p w14:paraId="42CEA6C4" w14:textId="72435DCD" w:rsidR="00453CD2" w:rsidRPr="00496614" w:rsidRDefault="00453CD2" w:rsidP="00453CD2">
      <w:pPr>
        <w:numPr>
          <w:ilvl w:val="0"/>
          <w:numId w:val="29"/>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predisporre specifici protocolli (</w:t>
      </w:r>
      <w:r w:rsidRPr="00496614">
        <w:rPr>
          <w:rFonts w:ascii="Verdana" w:eastAsia="Times New Roman" w:hAnsi="Verdana"/>
          <w:b/>
          <w:color w:val="auto"/>
          <w:sz w:val="22"/>
          <w:lang w:eastAsia="ar-SA"/>
        </w:rPr>
        <w:t xml:space="preserve">procedure/ </w:t>
      </w:r>
      <w:r w:rsidR="007863AA">
        <w:rPr>
          <w:rFonts w:ascii="Verdana" w:eastAsia="Times New Roman" w:hAnsi="Verdana"/>
          <w:b/>
          <w:color w:val="auto"/>
          <w:sz w:val="22"/>
          <w:lang w:eastAsia="ar-SA"/>
        </w:rPr>
        <w:t>regolamenti</w:t>
      </w:r>
      <w:r w:rsidRPr="00496614">
        <w:rPr>
          <w:rFonts w:ascii="Verdana" w:eastAsia="Times New Roman" w:hAnsi="Verdana"/>
          <w:b/>
          <w:color w:val="auto"/>
          <w:sz w:val="22"/>
          <w:lang w:eastAsia="ar-SA"/>
        </w:rPr>
        <w:t>/ istruzioni</w:t>
      </w:r>
      <w:r w:rsidRPr="00496614">
        <w:rPr>
          <w:rFonts w:ascii="Verdana" w:eastAsia="Times New Roman" w:hAnsi="Verdana"/>
          <w:color w:val="auto"/>
          <w:sz w:val="22"/>
          <w:lang w:eastAsia="ar-SA"/>
        </w:rPr>
        <w:t>) e sviluppare attività diretti a regolare la formazione e l’attuazione delle decisioni dell’ente in relazione ai reati da prevenire;</w:t>
      </w:r>
    </w:p>
    <w:p w14:paraId="0CE08BEA" w14:textId="6FD47155" w:rsidR="00453CD2" w:rsidRPr="00496614" w:rsidRDefault="00453CD2" w:rsidP="00453CD2">
      <w:pPr>
        <w:numPr>
          <w:ilvl w:val="0"/>
          <w:numId w:val="29"/>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individuare modalità di gestione delle risorse finanziarie idonee ad impedire la commissione di reati (</w:t>
      </w:r>
      <w:r w:rsidRPr="00496614">
        <w:rPr>
          <w:rFonts w:ascii="Verdana" w:eastAsia="Times New Roman" w:hAnsi="Verdana"/>
          <w:b/>
          <w:color w:val="auto"/>
          <w:sz w:val="22"/>
          <w:lang w:eastAsia="ar-SA"/>
        </w:rPr>
        <w:t>controlli base da inserire nelle procedure</w:t>
      </w:r>
      <w:r w:rsidR="007863AA">
        <w:rPr>
          <w:rFonts w:ascii="Verdana" w:eastAsia="Times New Roman" w:hAnsi="Verdana"/>
          <w:b/>
          <w:color w:val="auto"/>
          <w:sz w:val="22"/>
          <w:lang w:eastAsia="ar-SA"/>
        </w:rPr>
        <w:t xml:space="preserve"> e</w:t>
      </w:r>
      <w:r w:rsidRPr="00496614">
        <w:rPr>
          <w:rFonts w:ascii="Verdana" w:eastAsia="Times New Roman" w:hAnsi="Verdana"/>
          <w:b/>
          <w:color w:val="auto"/>
          <w:sz w:val="22"/>
          <w:lang w:eastAsia="ar-SA"/>
        </w:rPr>
        <w:t xml:space="preserve"> nei Regolamenti</w:t>
      </w:r>
      <w:r w:rsidRPr="00496614">
        <w:rPr>
          <w:rFonts w:ascii="Verdana" w:eastAsia="Times New Roman" w:hAnsi="Verdana"/>
          <w:color w:val="auto"/>
          <w:sz w:val="22"/>
          <w:lang w:eastAsia="ar-SA"/>
        </w:rPr>
        <w:t>);</w:t>
      </w:r>
    </w:p>
    <w:p w14:paraId="1D645A44" w14:textId="77777777" w:rsidR="00453CD2" w:rsidRPr="00496614" w:rsidRDefault="00453CD2" w:rsidP="00453CD2">
      <w:pPr>
        <w:numPr>
          <w:ilvl w:val="0"/>
          <w:numId w:val="29"/>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prescrivere obblighi di informazione nei confronti dell’organismo deputato a vigilare sul funzionamento e sull’osservanza del modello organizzativo (</w:t>
      </w:r>
      <w:r w:rsidRPr="00496614">
        <w:rPr>
          <w:rFonts w:ascii="Verdana" w:eastAsia="Times New Roman" w:hAnsi="Verdana"/>
          <w:b/>
          <w:color w:val="auto"/>
          <w:sz w:val="22"/>
          <w:lang w:eastAsia="ar-SA"/>
        </w:rPr>
        <w:t>Regolamento Organismo di Vigilanza</w:t>
      </w:r>
      <w:r w:rsidRPr="00496614">
        <w:rPr>
          <w:rFonts w:ascii="Verdana" w:eastAsia="Times New Roman" w:hAnsi="Verdana"/>
          <w:color w:val="auto"/>
          <w:sz w:val="22"/>
          <w:lang w:eastAsia="ar-SA"/>
        </w:rPr>
        <w:t>);</w:t>
      </w:r>
    </w:p>
    <w:p w14:paraId="2DE79668" w14:textId="77777777" w:rsidR="00453CD2" w:rsidRPr="00496614" w:rsidRDefault="00453CD2" w:rsidP="00453CD2">
      <w:pPr>
        <w:numPr>
          <w:ilvl w:val="0"/>
          <w:numId w:val="29"/>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introdurre un sistema disciplinare idoneo a sanzionare il mancato rispetto delle misure indicate nel modello organizzativo (</w:t>
      </w:r>
      <w:r w:rsidRPr="00496614">
        <w:rPr>
          <w:rFonts w:ascii="Verdana" w:eastAsia="Times New Roman" w:hAnsi="Verdana"/>
          <w:b/>
          <w:color w:val="auto"/>
          <w:sz w:val="22"/>
          <w:lang w:eastAsia="ar-SA"/>
        </w:rPr>
        <w:t>Sistema sanzionatorio</w:t>
      </w:r>
      <w:r w:rsidRPr="00496614">
        <w:rPr>
          <w:rFonts w:ascii="Verdana" w:eastAsia="Times New Roman" w:hAnsi="Verdana"/>
          <w:color w:val="auto"/>
          <w:sz w:val="22"/>
          <w:lang w:eastAsia="ar-SA"/>
        </w:rPr>
        <w:t>).</w:t>
      </w:r>
    </w:p>
    <w:p w14:paraId="2881D3FF" w14:textId="17B8477E"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lastRenderedPageBreak/>
        <w:t>Sono stati riportati in parentesi ed in grasset</w:t>
      </w:r>
      <w:r w:rsidR="002A7B2A" w:rsidRPr="00496614">
        <w:rPr>
          <w:rFonts w:ascii="Verdana" w:eastAsia="Times New Roman" w:hAnsi="Verdana"/>
          <w:color w:val="auto"/>
          <w:sz w:val="22"/>
          <w:lang w:eastAsia="ar-SA"/>
        </w:rPr>
        <w:t>to i documenti predisposti dall</w:t>
      </w:r>
      <w:r w:rsidR="00DF7627">
        <w:rPr>
          <w:rFonts w:ascii="Verdana" w:eastAsia="Times New Roman" w:hAnsi="Verdana"/>
          <w:color w:val="auto"/>
          <w:sz w:val="22"/>
          <w:lang w:eastAsia="ar-SA"/>
        </w:rPr>
        <w:t>’</w:t>
      </w:r>
      <w:r w:rsidR="00496614">
        <w:rPr>
          <w:rFonts w:ascii="Verdana" w:eastAsia="Times New Roman" w:hAnsi="Verdana"/>
          <w:color w:val="auto"/>
          <w:sz w:val="22"/>
          <w:lang w:eastAsia="ar-SA"/>
        </w:rPr>
        <w:t>Azienda Speciale farmacie Comunali di Rho</w:t>
      </w:r>
      <w:r w:rsidRPr="00496614">
        <w:rPr>
          <w:rFonts w:ascii="Verdana" w:eastAsia="Times New Roman" w:hAnsi="Verdana"/>
          <w:color w:val="auto"/>
          <w:sz w:val="22"/>
          <w:lang w:eastAsia="ar-SA"/>
        </w:rPr>
        <w:t xml:space="preserve"> applica</w:t>
      </w:r>
      <w:r w:rsidR="002A7B2A" w:rsidRPr="00496614">
        <w:rPr>
          <w:rFonts w:ascii="Verdana" w:eastAsia="Times New Roman" w:hAnsi="Verdana"/>
          <w:color w:val="auto"/>
          <w:sz w:val="22"/>
          <w:lang w:eastAsia="ar-SA"/>
        </w:rPr>
        <w:t>ti</w:t>
      </w:r>
      <w:r w:rsidRPr="00496614">
        <w:rPr>
          <w:rFonts w:ascii="Verdana" w:eastAsia="Times New Roman" w:hAnsi="Verdana"/>
          <w:color w:val="auto"/>
          <w:sz w:val="22"/>
          <w:lang w:eastAsia="ar-SA"/>
        </w:rPr>
        <w:t xml:space="preserve">vi dei “modelli” sopra richiesti. (Vedere anche elenco della documentazione essenziale presente nella parte finale del presente documento). </w:t>
      </w:r>
    </w:p>
    <w:p w14:paraId="22D60B1C" w14:textId="77777777" w:rsidR="00453CD2" w:rsidRPr="00496614" w:rsidRDefault="00453CD2" w:rsidP="00B77D76">
      <w:pPr>
        <w:rPr>
          <w:rFonts w:ascii="Verdana" w:hAnsi="Verdana"/>
          <w:sz w:val="22"/>
        </w:rPr>
      </w:pPr>
    </w:p>
    <w:p w14:paraId="0874F25D" w14:textId="77777777" w:rsidR="00453CD2" w:rsidRPr="00496614" w:rsidRDefault="00453CD2" w:rsidP="00B77D76">
      <w:pPr>
        <w:pStyle w:val="Titolo1"/>
        <w:spacing w:after="0" w:line="240" w:lineRule="auto"/>
        <w:ind w:left="-5"/>
        <w:jc w:val="both"/>
        <w:rPr>
          <w:rFonts w:ascii="Verdana" w:hAnsi="Verdana"/>
          <w:color w:val="auto"/>
          <w:sz w:val="22"/>
        </w:rPr>
      </w:pPr>
      <w:bookmarkStart w:id="10" w:name="_Toc517354157"/>
      <w:bookmarkStart w:id="11" w:name="_Toc52807009"/>
      <w:r w:rsidRPr="00496614">
        <w:rPr>
          <w:rFonts w:ascii="Verdana" w:hAnsi="Verdana"/>
          <w:color w:val="auto"/>
          <w:sz w:val="22"/>
        </w:rPr>
        <w:t>7</w:t>
      </w:r>
      <w:r w:rsidRPr="00496614">
        <w:rPr>
          <w:rFonts w:ascii="Verdana" w:hAnsi="Verdana"/>
          <w:color w:val="auto"/>
          <w:sz w:val="22"/>
        </w:rPr>
        <w:tab/>
      </w:r>
      <w:r w:rsidR="00B77D76" w:rsidRPr="00496614">
        <w:rPr>
          <w:rFonts w:ascii="Verdana" w:hAnsi="Verdana"/>
          <w:color w:val="auto"/>
          <w:sz w:val="22"/>
        </w:rPr>
        <w:tab/>
      </w:r>
      <w:r w:rsidRPr="00496614">
        <w:rPr>
          <w:rFonts w:ascii="Verdana" w:hAnsi="Verdana"/>
          <w:color w:val="auto"/>
          <w:sz w:val="22"/>
        </w:rPr>
        <w:t>FUNZIONE DEL MODELLO DI ORGANIZZAZIONE E GESTIONE</w:t>
      </w:r>
      <w:bookmarkEnd w:id="10"/>
      <w:bookmarkEnd w:id="11"/>
    </w:p>
    <w:p w14:paraId="09828E50"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color w:val="auto"/>
          <w:sz w:val="22"/>
          <w:lang w:eastAsia="ar-SA"/>
        </w:rPr>
        <w:t xml:space="preserve">Il </w:t>
      </w:r>
      <w:r w:rsidRPr="00496614">
        <w:rPr>
          <w:rFonts w:ascii="Verdana" w:eastAsia="Times New Roman" w:hAnsi="Verdana"/>
          <w:b/>
          <w:color w:val="auto"/>
          <w:sz w:val="22"/>
          <w:lang w:eastAsia="ar-SA"/>
        </w:rPr>
        <w:t>modello di organizzazione e gestione</w:t>
      </w:r>
      <w:r w:rsidRPr="00496614">
        <w:rPr>
          <w:rFonts w:ascii="Verdana" w:eastAsia="Times New Roman" w:hAnsi="Verdana"/>
          <w:color w:val="auto"/>
          <w:sz w:val="22"/>
          <w:lang w:eastAsia="ar-SA"/>
        </w:rPr>
        <w:t xml:space="preserve">, introdotto dal legislatore italiano sulla scorta di esperienze maturate nell’ambito di ordinamenti stranieri, principalmente di stampo anglosassone e quindi di </w:t>
      </w:r>
      <w:r w:rsidRPr="00496614">
        <w:rPr>
          <w:rFonts w:ascii="Verdana" w:eastAsia="Times New Roman" w:hAnsi="Verdana"/>
          <w:i/>
          <w:iCs/>
          <w:color w:val="auto"/>
          <w:sz w:val="22"/>
          <w:lang w:eastAsia="ar-SA"/>
        </w:rPr>
        <w:t>common law</w:t>
      </w:r>
      <w:r w:rsidRPr="00496614">
        <w:rPr>
          <w:rFonts w:ascii="Verdana" w:eastAsia="Times New Roman" w:hAnsi="Verdana"/>
          <w:color w:val="auto"/>
          <w:sz w:val="22"/>
          <w:lang w:eastAsia="ar-SA"/>
        </w:rPr>
        <w:t xml:space="preserve"> (conosciuti anche come </w:t>
      </w:r>
      <w:r w:rsidRPr="00496614">
        <w:rPr>
          <w:rFonts w:ascii="Verdana" w:eastAsia="Times New Roman" w:hAnsi="Verdana"/>
          <w:i/>
          <w:color w:val="auto"/>
          <w:sz w:val="22"/>
          <w:lang w:eastAsia="ar-SA"/>
        </w:rPr>
        <w:t xml:space="preserve">compliance </w:t>
      </w:r>
      <w:proofErr w:type="spellStart"/>
      <w:r w:rsidRPr="00496614">
        <w:rPr>
          <w:rFonts w:ascii="Verdana" w:eastAsia="Times New Roman" w:hAnsi="Verdana"/>
          <w:i/>
          <w:color w:val="auto"/>
          <w:sz w:val="22"/>
          <w:lang w:eastAsia="ar-SA"/>
        </w:rPr>
        <w:t>programme</w:t>
      </w:r>
      <w:proofErr w:type="spellEnd"/>
      <w:r w:rsidRPr="00496614">
        <w:rPr>
          <w:rFonts w:ascii="Verdana" w:eastAsia="Times New Roman" w:hAnsi="Verdana"/>
          <w:color w:val="auto"/>
          <w:sz w:val="22"/>
          <w:lang w:eastAsia="ar-SA"/>
        </w:rPr>
        <w:t xml:space="preserve">), costituisce un complesso organico di principi, di disposizioni e di schemi organizzativi e connessi compiti e responsabilità, funzionale alla realizzazione ed alla diligente gestione di un sistema di controllo e monitoraggio delle attività sensibili al fine della prevenzione del rischio della commissione (anche tentata) di un reato-presupposto ai sensi dei </w:t>
      </w:r>
      <w:r w:rsidRPr="00496614">
        <w:rPr>
          <w:rFonts w:ascii="Verdana" w:eastAsia="Times New Roman" w:hAnsi="Verdana"/>
          <w:bCs/>
          <w:color w:val="auto"/>
          <w:sz w:val="22"/>
          <w:lang w:eastAsia="ar-SA"/>
        </w:rPr>
        <w:t xml:space="preserve">Decreto Legislativo 8 giugno 2001 n. 231. </w:t>
      </w:r>
    </w:p>
    <w:p w14:paraId="709A5333"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L’individuazione delle attività esposte al rischio di reato e la loro regolamentazione in procedure accompagnate da un efficiente sistema di controlli interni deve avere le seguenti precipue finalità:</w:t>
      </w:r>
    </w:p>
    <w:p w14:paraId="6B76B7F2" w14:textId="65E99639" w:rsidR="00453CD2" w:rsidRPr="00496614" w:rsidRDefault="00453CD2" w:rsidP="00453CD2">
      <w:pPr>
        <w:numPr>
          <w:ilvl w:val="0"/>
          <w:numId w:val="30"/>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rendere tutti coloro che operano in nome e per conto </w:t>
      </w:r>
      <w:r w:rsidR="007863AA">
        <w:rPr>
          <w:rFonts w:ascii="Verdana" w:eastAsia="Times New Roman" w:hAnsi="Verdana"/>
          <w:color w:val="auto"/>
          <w:sz w:val="22"/>
          <w:lang w:eastAsia="ar-SA"/>
        </w:rPr>
        <w:t>dell’</w:t>
      </w:r>
      <w:r w:rsidR="00496614">
        <w:rPr>
          <w:rFonts w:ascii="Verdana" w:eastAsia="Times New Roman" w:hAnsi="Verdana"/>
          <w:color w:val="auto"/>
          <w:sz w:val="22"/>
          <w:lang w:eastAsia="ar-SA"/>
        </w:rPr>
        <w:t>Azienda Speciale farmacie Comunali di Rho</w:t>
      </w:r>
      <w:r w:rsidRPr="00496614">
        <w:rPr>
          <w:rFonts w:ascii="Verdana" w:eastAsia="Times New Roman" w:hAnsi="Verdana"/>
          <w:color w:val="auto"/>
          <w:sz w:val="22"/>
          <w:lang w:eastAsia="ar-SA"/>
        </w:rPr>
        <w:t xml:space="preserve"> consapevoli dei rischi di poter incorrere, nel caso di violazione dei dettati del modello, in illeciti passibili di sanzioni, sul piano penale e amministrativo, non solo nei propri confronti, ma anche nei confronti della società;</w:t>
      </w:r>
    </w:p>
    <w:p w14:paraId="447BB8D3" w14:textId="05E324BD" w:rsidR="00453CD2" w:rsidRPr="00496614" w:rsidRDefault="00453CD2" w:rsidP="00453CD2">
      <w:pPr>
        <w:numPr>
          <w:ilvl w:val="0"/>
          <w:numId w:val="30"/>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affermare che ogni condotta illecita è fermamente condannata da</w:t>
      </w:r>
      <w:r w:rsidR="007863AA">
        <w:rPr>
          <w:rFonts w:ascii="Verdana" w:eastAsia="Times New Roman" w:hAnsi="Verdana"/>
          <w:color w:val="auto"/>
          <w:sz w:val="22"/>
          <w:lang w:eastAsia="ar-SA"/>
        </w:rPr>
        <w:t>ll’</w:t>
      </w:r>
      <w:r w:rsidR="00496614">
        <w:rPr>
          <w:rFonts w:ascii="Verdana" w:eastAsia="Times New Roman" w:hAnsi="Verdana"/>
          <w:color w:val="auto"/>
          <w:sz w:val="22"/>
          <w:lang w:eastAsia="ar-SA"/>
        </w:rPr>
        <w:t>Azienda Speciale farmacie Comunali di Rho</w:t>
      </w:r>
      <w:r w:rsidRPr="00496614">
        <w:rPr>
          <w:rFonts w:ascii="Verdana" w:eastAsia="Times New Roman" w:hAnsi="Verdana"/>
          <w:color w:val="auto"/>
          <w:sz w:val="22"/>
          <w:lang w:eastAsia="ar-SA"/>
        </w:rPr>
        <w:t xml:space="preserve"> in quanto, anche nei casi in cui l’Ente potesse in ipotesi trarne vantaggio, è comunque contraria non solo alle disposizioni di legge, ma anche ai quei principi di correttezza e trasparenza che l</w:t>
      </w:r>
      <w:r w:rsidR="007863AA">
        <w:rPr>
          <w:rFonts w:ascii="Verdana" w:eastAsia="Times New Roman" w:hAnsi="Verdana"/>
          <w:color w:val="auto"/>
          <w:sz w:val="22"/>
          <w:lang w:eastAsia="ar-SA"/>
        </w:rPr>
        <w:t>’Azienda</w:t>
      </w:r>
      <w:r w:rsidRPr="00496614">
        <w:rPr>
          <w:rFonts w:ascii="Verdana" w:eastAsia="Times New Roman" w:hAnsi="Verdana"/>
          <w:color w:val="auto"/>
          <w:sz w:val="22"/>
          <w:lang w:eastAsia="ar-SA"/>
        </w:rPr>
        <w:t xml:space="preserve"> intende rispettare nell’esercizio della propria attività;</w:t>
      </w:r>
    </w:p>
    <w:p w14:paraId="596E3E82" w14:textId="77777777" w:rsidR="00453CD2" w:rsidRPr="00496614" w:rsidRDefault="00453CD2" w:rsidP="00453CD2">
      <w:pPr>
        <w:numPr>
          <w:ilvl w:val="0"/>
          <w:numId w:val="30"/>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fornire all’ente lo strumento per prevenire o contrastare la commissione di reati ed in tal modo evitare i rischi della conseguente responsabilità amministrativa dell’ente.</w:t>
      </w:r>
    </w:p>
    <w:p w14:paraId="7560E27B" w14:textId="14831061" w:rsidR="00453CD2" w:rsidRPr="00496614" w:rsidRDefault="00453CD2" w:rsidP="00453CD2">
      <w:pPr>
        <w:numPr>
          <w:ilvl w:val="0"/>
          <w:numId w:val="30"/>
        </w:numPr>
        <w:suppressAutoHyphens/>
        <w:autoSpaceDE w:val="0"/>
        <w:spacing w:before="120" w:after="120" w:line="240" w:lineRule="auto"/>
        <w:ind w:right="0"/>
        <w:jc w:val="left"/>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assicurare a </w:t>
      </w:r>
      <w:r w:rsidR="00DF7627">
        <w:rPr>
          <w:rFonts w:ascii="Verdana" w:eastAsia="Times New Roman" w:hAnsi="Verdana"/>
          <w:color w:val="auto"/>
          <w:sz w:val="22"/>
          <w:lang w:eastAsia="ar-SA"/>
        </w:rPr>
        <w:t>all’</w:t>
      </w:r>
      <w:r w:rsidR="00496614">
        <w:rPr>
          <w:rFonts w:ascii="Verdana" w:eastAsia="Times New Roman" w:hAnsi="Verdana"/>
          <w:color w:val="auto"/>
          <w:sz w:val="22"/>
          <w:lang w:eastAsia="ar-SA"/>
        </w:rPr>
        <w:t>Azienda Speciale farmacie Comunali di Rho</w:t>
      </w:r>
      <w:r w:rsidRPr="00496614">
        <w:rPr>
          <w:rFonts w:ascii="Verdana" w:eastAsia="Times New Roman" w:hAnsi="Verdana"/>
          <w:color w:val="auto"/>
          <w:sz w:val="22"/>
          <w:lang w:eastAsia="ar-SA"/>
        </w:rPr>
        <w:t xml:space="preserve"> l’efficacia dell’azione, tanto più garantita se norme, regolamenti e leggi vengono seguiti e rispettati </w:t>
      </w:r>
    </w:p>
    <w:p w14:paraId="20DD800C" w14:textId="77777777" w:rsidR="00453CD2" w:rsidRPr="00496614" w:rsidRDefault="00453CD2" w:rsidP="00453CD2">
      <w:pPr>
        <w:suppressAutoHyphens/>
        <w:autoSpaceDE w:val="0"/>
        <w:spacing w:before="120" w:after="120" w:line="240" w:lineRule="auto"/>
        <w:ind w:left="720" w:right="0" w:firstLine="0"/>
        <w:rPr>
          <w:rFonts w:ascii="Verdana" w:eastAsia="Times New Roman" w:hAnsi="Verdana"/>
          <w:color w:val="auto"/>
          <w:sz w:val="22"/>
          <w:lang w:eastAsia="ar-SA"/>
        </w:rPr>
      </w:pPr>
    </w:p>
    <w:p w14:paraId="6C860D78" w14:textId="77777777" w:rsidR="00453CD2" w:rsidRPr="00496614" w:rsidRDefault="00453CD2" w:rsidP="00453CD2">
      <w:pPr>
        <w:suppressAutoHyphens/>
        <w:autoSpaceDE w:val="0"/>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Tra le finalità del modello vi è anche quella di rendere consapevoli i dipendenti, gli organi sociali, i consulenti ed i partner, che operano per conto o nell’interesse </w:t>
      </w:r>
      <w:r w:rsidRPr="00496614">
        <w:rPr>
          <w:rFonts w:ascii="Verdana" w:eastAsia="Times New Roman" w:hAnsi="Verdana"/>
          <w:color w:val="auto"/>
          <w:sz w:val="22"/>
          <w:lang w:eastAsia="ar-SA"/>
        </w:rPr>
        <w:lastRenderedPageBreak/>
        <w:t>dell’ente, dell’importanza che riveste il rispetto dei ruoli, delle modalità operative, dei protocolli (procedura) nello svolgimento delle attività dell’ente.</w:t>
      </w:r>
    </w:p>
    <w:p w14:paraId="139B6B0B" w14:textId="77777777" w:rsidR="00DF7627" w:rsidRPr="00496614" w:rsidRDefault="00DF7627" w:rsidP="00DF7627">
      <w:pPr>
        <w:suppressAutoHyphens/>
        <w:autoSpaceDE w:val="0"/>
        <w:spacing w:before="120" w:after="120" w:line="200" w:lineRule="atLeast"/>
        <w:ind w:left="0" w:right="0" w:firstLine="0"/>
        <w:rPr>
          <w:rFonts w:ascii="Verdana" w:eastAsia="Times New Roman" w:hAnsi="Verdana"/>
          <w:color w:val="auto"/>
          <w:sz w:val="22"/>
          <w:lang w:eastAsia="ar-SA"/>
        </w:rPr>
      </w:pPr>
      <w:r>
        <w:rPr>
          <w:rFonts w:ascii="Verdana" w:eastAsia="Times New Roman" w:hAnsi="Verdana"/>
          <w:color w:val="auto"/>
          <w:sz w:val="22"/>
          <w:lang w:eastAsia="ar-SA"/>
        </w:rPr>
        <w:t xml:space="preserve">Il Modello di gestione e controllo adottato da ASFC di Rho si integra anche con il Piano di prevenzione della corruzione e trasparenza così come richiesto dalla Legge 190/2012 e </w:t>
      </w:r>
      <w:proofErr w:type="spellStart"/>
      <w:r>
        <w:rPr>
          <w:rFonts w:ascii="Verdana" w:eastAsia="Times New Roman" w:hAnsi="Verdana"/>
          <w:color w:val="auto"/>
          <w:sz w:val="22"/>
          <w:lang w:eastAsia="ar-SA"/>
        </w:rPr>
        <w:t>smi</w:t>
      </w:r>
      <w:proofErr w:type="spellEnd"/>
      <w:r>
        <w:rPr>
          <w:rFonts w:ascii="Verdana" w:eastAsia="Times New Roman" w:hAnsi="Verdana"/>
          <w:color w:val="auto"/>
          <w:sz w:val="22"/>
          <w:lang w:eastAsia="ar-SA"/>
        </w:rPr>
        <w:t xml:space="preserve"> e dal D.lgs.33/2013 e </w:t>
      </w:r>
      <w:proofErr w:type="spellStart"/>
      <w:r>
        <w:rPr>
          <w:rFonts w:ascii="Verdana" w:eastAsia="Times New Roman" w:hAnsi="Verdana"/>
          <w:color w:val="auto"/>
          <w:sz w:val="22"/>
          <w:lang w:eastAsia="ar-SA"/>
        </w:rPr>
        <w:t>smi</w:t>
      </w:r>
      <w:proofErr w:type="spellEnd"/>
      <w:r w:rsidRPr="00496614">
        <w:rPr>
          <w:rFonts w:ascii="Verdana" w:eastAsia="Times New Roman" w:hAnsi="Verdana"/>
          <w:color w:val="auto"/>
          <w:sz w:val="22"/>
          <w:lang w:eastAsia="ar-SA"/>
        </w:rPr>
        <w:t>.</w:t>
      </w:r>
    </w:p>
    <w:p w14:paraId="6DA4B1FF" w14:textId="77777777" w:rsidR="00FA1CDB" w:rsidRPr="00496614" w:rsidRDefault="00FA1CDB" w:rsidP="00FA1CDB">
      <w:pPr>
        <w:spacing w:after="0" w:line="240" w:lineRule="auto"/>
        <w:ind w:right="0"/>
        <w:rPr>
          <w:rFonts w:ascii="Verdana" w:hAnsi="Verdana"/>
          <w:color w:val="auto"/>
          <w:sz w:val="22"/>
        </w:rPr>
      </w:pPr>
    </w:p>
    <w:p w14:paraId="624D6FC2" w14:textId="77777777" w:rsidR="003E1CAA" w:rsidRPr="00496614" w:rsidRDefault="00117819" w:rsidP="00FA1CDB">
      <w:pPr>
        <w:pStyle w:val="Titolo1"/>
        <w:spacing w:after="0" w:line="240" w:lineRule="auto"/>
        <w:ind w:left="-5"/>
        <w:jc w:val="both"/>
        <w:rPr>
          <w:rFonts w:ascii="Verdana" w:hAnsi="Verdana"/>
          <w:color w:val="auto"/>
          <w:sz w:val="22"/>
        </w:rPr>
      </w:pPr>
      <w:bookmarkStart w:id="12" w:name="_Toc52807010"/>
      <w:r w:rsidRPr="00496614">
        <w:rPr>
          <w:rFonts w:ascii="Verdana" w:hAnsi="Verdana"/>
          <w:color w:val="auto"/>
          <w:sz w:val="22"/>
        </w:rPr>
        <w:t>8</w:t>
      </w:r>
      <w:r w:rsidR="00060C9E" w:rsidRPr="00496614">
        <w:rPr>
          <w:rFonts w:ascii="Verdana" w:hAnsi="Verdana"/>
          <w:color w:val="auto"/>
          <w:sz w:val="22"/>
        </w:rPr>
        <w:t xml:space="preserve">. </w:t>
      </w:r>
      <w:r w:rsidR="00FA1CDB" w:rsidRPr="00496614">
        <w:rPr>
          <w:rFonts w:ascii="Verdana" w:hAnsi="Verdana"/>
          <w:color w:val="auto"/>
          <w:sz w:val="22"/>
        </w:rPr>
        <w:t>SISTEMA DI CONTROLLO E ASSETTO ORGANIZZATIVO DELL’ENTE</w:t>
      </w:r>
      <w:bookmarkEnd w:id="12"/>
      <w:r w:rsidR="00060C9E" w:rsidRPr="00496614">
        <w:rPr>
          <w:rFonts w:ascii="Verdana" w:hAnsi="Verdana"/>
          <w:color w:val="auto"/>
          <w:sz w:val="22"/>
        </w:rPr>
        <w:t xml:space="preserve"> </w:t>
      </w:r>
    </w:p>
    <w:p w14:paraId="4FC54383" w14:textId="77777777" w:rsidR="003E1CAA" w:rsidRPr="00496614" w:rsidRDefault="00060C9E" w:rsidP="00FA1CDB">
      <w:pPr>
        <w:spacing w:after="0" w:line="240" w:lineRule="auto"/>
        <w:ind w:left="0" w:right="0" w:firstLine="0"/>
        <w:rPr>
          <w:rFonts w:ascii="Verdana" w:hAnsi="Verdana"/>
          <w:color w:val="auto"/>
          <w:sz w:val="22"/>
        </w:rPr>
      </w:pPr>
      <w:r w:rsidRPr="00496614">
        <w:rPr>
          <w:rFonts w:ascii="Verdana" w:hAnsi="Verdana"/>
          <w:color w:val="auto"/>
          <w:sz w:val="22"/>
        </w:rPr>
        <w:t xml:space="preserve"> </w:t>
      </w:r>
    </w:p>
    <w:p w14:paraId="09483A5A" w14:textId="7483F1C5" w:rsidR="003E1CAA" w:rsidRPr="00496614" w:rsidRDefault="00060C9E" w:rsidP="00FA1CDB">
      <w:pPr>
        <w:spacing w:after="0" w:line="240" w:lineRule="auto"/>
        <w:ind w:right="0"/>
        <w:rPr>
          <w:rFonts w:ascii="Verdana" w:hAnsi="Verdana"/>
          <w:color w:val="auto"/>
          <w:sz w:val="22"/>
        </w:rPr>
      </w:pPr>
      <w:r w:rsidRPr="00496614">
        <w:rPr>
          <w:rFonts w:ascii="Verdana" w:hAnsi="Verdana"/>
          <w:color w:val="auto"/>
          <w:sz w:val="22"/>
        </w:rPr>
        <w:t xml:space="preserve">Con l’implementazione del Modello di Organizzazione Gestione e Controllo ai sensi del d. lgs. 231/01, </w:t>
      </w:r>
      <w:r w:rsidR="00DF7627" w:rsidRPr="00DF7627">
        <w:rPr>
          <w:rFonts w:ascii="Verdana" w:hAnsi="Verdana"/>
          <w:color w:val="auto"/>
          <w:sz w:val="22"/>
        </w:rPr>
        <w:t>l’</w:t>
      </w:r>
      <w:r w:rsidR="00496614" w:rsidRPr="00DF7627">
        <w:rPr>
          <w:rFonts w:ascii="Verdana" w:hAnsi="Verdana"/>
          <w:color w:val="auto"/>
          <w:sz w:val="22"/>
        </w:rPr>
        <w:t>AZIENDA SPECIALE FARMACIE COMUNALI DI RHO</w:t>
      </w:r>
      <w:r w:rsidRPr="00496614">
        <w:rPr>
          <w:rFonts w:ascii="Verdana" w:hAnsi="Verdana"/>
          <w:color w:val="auto"/>
          <w:sz w:val="22"/>
        </w:rPr>
        <w:t xml:space="preserve"> intende rafforzare lo spirito di trasparenza, collaborazione, efficacia ed efficienza che ha perseguito negli anni, sia verso i propri collaboratori, sia verso clienti e istituzioni; in particolare, al fine di perseguire obiettivi di efficienza organizzativa, il MOGC è perfettamente integrato con </w:t>
      </w:r>
      <w:r w:rsidR="00DF7627">
        <w:rPr>
          <w:rFonts w:ascii="Verdana" w:hAnsi="Verdana"/>
          <w:color w:val="auto"/>
          <w:sz w:val="22"/>
        </w:rPr>
        <w:t>il Piano di prevenzione della corruzione e trasparenza</w:t>
      </w:r>
      <w:r w:rsidRPr="00496614">
        <w:rPr>
          <w:rFonts w:ascii="Verdana" w:hAnsi="Verdana"/>
          <w:color w:val="auto"/>
          <w:sz w:val="22"/>
        </w:rPr>
        <w:t xml:space="preserve">. </w:t>
      </w:r>
      <w:r w:rsidR="00DF7627" w:rsidRPr="00496614">
        <w:rPr>
          <w:rFonts w:ascii="Verdana" w:hAnsi="Verdana"/>
          <w:color w:val="auto"/>
          <w:sz w:val="22"/>
        </w:rPr>
        <w:t>In particolare,</w:t>
      </w:r>
      <w:r w:rsidRPr="00496614">
        <w:rPr>
          <w:rFonts w:ascii="Verdana" w:hAnsi="Verdana"/>
          <w:color w:val="auto"/>
          <w:sz w:val="22"/>
        </w:rPr>
        <w:t xml:space="preserve"> i due sistemi annoverano un impianto documentale in parte differenziato (ad esempio </w:t>
      </w:r>
      <w:r w:rsidR="00DF7627">
        <w:rPr>
          <w:rFonts w:ascii="Verdana" w:hAnsi="Verdana"/>
          <w:color w:val="auto"/>
          <w:sz w:val="22"/>
        </w:rPr>
        <w:t>PPCT</w:t>
      </w:r>
      <w:r w:rsidRPr="00496614">
        <w:rPr>
          <w:rFonts w:ascii="Verdana" w:hAnsi="Verdana"/>
          <w:color w:val="auto"/>
          <w:sz w:val="22"/>
        </w:rPr>
        <w:t>, MOGC parte generale e speciale) e in parte comune (procedure</w:t>
      </w:r>
      <w:proofErr w:type="gramStart"/>
      <w:r w:rsidR="00DF7627">
        <w:rPr>
          <w:rFonts w:ascii="Verdana" w:hAnsi="Verdana"/>
          <w:color w:val="auto"/>
          <w:sz w:val="22"/>
        </w:rPr>
        <w:t xml:space="preserve">, </w:t>
      </w:r>
      <w:r w:rsidR="00DF7627" w:rsidRPr="00496614">
        <w:rPr>
          <w:rFonts w:ascii="Verdana" w:hAnsi="Verdana"/>
          <w:color w:val="auto"/>
          <w:sz w:val="22"/>
        </w:rPr>
        <w:t>,</w:t>
      </w:r>
      <w:proofErr w:type="gramEnd"/>
      <w:r w:rsidR="00DF7627" w:rsidRPr="00496614">
        <w:rPr>
          <w:rFonts w:ascii="Verdana" w:hAnsi="Verdana"/>
          <w:color w:val="auto"/>
          <w:sz w:val="22"/>
        </w:rPr>
        <w:t xml:space="preserve"> codice etico</w:t>
      </w:r>
      <w:r w:rsidR="00DF7627">
        <w:rPr>
          <w:rFonts w:ascii="Verdana" w:hAnsi="Verdana"/>
          <w:color w:val="auto"/>
          <w:sz w:val="22"/>
        </w:rPr>
        <w:t>, codice sanzionatorio etc</w:t>
      </w:r>
      <w:r w:rsidR="002A17F3">
        <w:rPr>
          <w:rFonts w:ascii="Verdana" w:hAnsi="Verdana"/>
          <w:color w:val="auto"/>
          <w:sz w:val="22"/>
        </w:rPr>
        <w:t>.</w:t>
      </w:r>
      <w:r w:rsidR="00DF7627">
        <w:rPr>
          <w:rFonts w:ascii="Verdana" w:hAnsi="Verdana"/>
          <w:color w:val="auto"/>
          <w:sz w:val="22"/>
        </w:rPr>
        <w:t>)</w:t>
      </w:r>
      <w:r w:rsidRPr="00496614">
        <w:rPr>
          <w:rFonts w:ascii="Verdana" w:hAnsi="Verdana"/>
          <w:color w:val="auto"/>
          <w:sz w:val="22"/>
        </w:rPr>
        <w:t xml:space="preserve">. </w:t>
      </w:r>
    </w:p>
    <w:p w14:paraId="32F34B8A" w14:textId="6A017363" w:rsidR="003E1CAA" w:rsidRPr="00496614" w:rsidRDefault="00060C9E" w:rsidP="00FA1CDB">
      <w:pPr>
        <w:spacing w:after="0" w:line="240" w:lineRule="auto"/>
        <w:ind w:right="0"/>
        <w:rPr>
          <w:rFonts w:ascii="Verdana" w:hAnsi="Verdana"/>
          <w:color w:val="auto"/>
          <w:sz w:val="22"/>
        </w:rPr>
      </w:pPr>
      <w:r w:rsidRPr="00496614">
        <w:rPr>
          <w:rFonts w:ascii="Verdana" w:hAnsi="Verdana"/>
          <w:color w:val="auto"/>
          <w:sz w:val="22"/>
        </w:rPr>
        <w:t xml:space="preserve">Seguendo tale impostazione </w:t>
      </w:r>
      <w:r w:rsidR="00DF7627" w:rsidRPr="00DF7627">
        <w:rPr>
          <w:rFonts w:ascii="Verdana" w:hAnsi="Verdana"/>
          <w:color w:val="auto"/>
          <w:sz w:val="22"/>
        </w:rPr>
        <w:t>l’</w:t>
      </w:r>
      <w:r w:rsidR="00496614" w:rsidRPr="00DF7627">
        <w:rPr>
          <w:rFonts w:ascii="Verdana" w:hAnsi="Verdana"/>
          <w:color w:val="auto"/>
          <w:sz w:val="22"/>
        </w:rPr>
        <w:t>AZIENDA SPECIALE FARMACIE COMUNALI DI RHO</w:t>
      </w:r>
      <w:r w:rsidRPr="00DF7627">
        <w:rPr>
          <w:rFonts w:ascii="Verdana" w:hAnsi="Verdana"/>
          <w:color w:val="auto"/>
          <w:sz w:val="22"/>
        </w:rPr>
        <w:t xml:space="preserve"> ha sviluppato un sistema</w:t>
      </w:r>
      <w:r w:rsidRPr="00496614">
        <w:rPr>
          <w:rFonts w:ascii="Verdana" w:hAnsi="Verdana"/>
          <w:color w:val="auto"/>
          <w:sz w:val="22"/>
        </w:rPr>
        <w:t xml:space="preserve"> organizzativo integrato, che consente di riconoscere e adottare strumenti comuni al governo dei processi, tra cui in particolare: </w:t>
      </w:r>
    </w:p>
    <w:p w14:paraId="01E3B1C2" w14:textId="77777777" w:rsidR="003E1CAA" w:rsidRPr="00496614" w:rsidRDefault="00060C9E" w:rsidP="00FA1CDB">
      <w:pPr>
        <w:numPr>
          <w:ilvl w:val="0"/>
          <w:numId w:val="12"/>
        </w:numPr>
        <w:spacing w:after="0" w:line="240" w:lineRule="auto"/>
        <w:ind w:right="0" w:hanging="360"/>
        <w:rPr>
          <w:rFonts w:ascii="Verdana" w:hAnsi="Verdana"/>
          <w:color w:val="auto"/>
          <w:sz w:val="22"/>
        </w:rPr>
      </w:pPr>
      <w:r w:rsidRPr="00496614">
        <w:rPr>
          <w:rFonts w:ascii="Verdana" w:hAnsi="Verdana"/>
          <w:color w:val="auto"/>
          <w:sz w:val="22"/>
        </w:rPr>
        <w:t xml:space="preserve">sistema di metodi, regole e prassi condivisi, espressi in procedure e istruzioni operative che ne dettagliano le modalità attuative </w:t>
      </w:r>
    </w:p>
    <w:p w14:paraId="17270FCF" w14:textId="77777777" w:rsidR="003E1CAA" w:rsidRPr="00496614" w:rsidRDefault="00060C9E" w:rsidP="00FA1CDB">
      <w:pPr>
        <w:numPr>
          <w:ilvl w:val="0"/>
          <w:numId w:val="12"/>
        </w:numPr>
        <w:spacing w:after="0" w:line="240" w:lineRule="auto"/>
        <w:ind w:right="0" w:hanging="360"/>
        <w:rPr>
          <w:rFonts w:ascii="Verdana" w:hAnsi="Verdana"/>
          <w:color w:val="auto"/>
          <w:sz w:val="22"/>
        </w:rPr>
      </w:pPr>
      <w:r w:rsidRPr="00496614">
        <w:rPr>
          <w:rFonts w:ascii="Verdana" w:hAnsi="Verdana"/>
          <w:color w:val="auto"/>
          <w:sz w:val="22"/>
        </w:rPr>
        <w:t xml:space="preserve">sistema di tracciabilità delle registrazioni atte a testimoniare lo svolgimento delle attività pianificate e programmate </w:t>
      </w:r>
    </w:p>
    <w:p w14:paraId="509631BF" w14:textId="77777777" w:rsidR="003E1CAA" w:rsidRPr="00496614" w:rsidRDefault="00060C9E" w:rsidP="00FA1CDB">
      <w:pPr>
        <w:numPr>
          <w:ilvl w:val="0"/>
          <w:numId w:val="12"/>
        </w:numPr>
        <w:spacing w:after="0" w:line="240" w:lineRule="auto"/>
        <w:ind w:right="0" w:hanging="360"/>
        <w:rPr>
          <w:rFonts w:ascii="Verdana" w:hAnsi="Verdana"/>
          <w:color w:val="auto"/>
          <w:sz w:val="22"/>
        </w:rPr>
      </w:pPr>
      <w:r w:rsidRPr="00496614">
        <w:rPr>
          <w:rFonts w:ascii="Verdana" w:hAnsi="Verdana"/>
          <w:color w:val="auto"/>
          <w:sz w:val="22"/>
        </w:rPr>
        <w:t xml:space="preserve">sistema di controlli interni volti a garantire la correttezza e liceità del risultato finale ottenuto </w:t>
      </w:r>
    </w:p>
    <w:p w14:paraId="6808E512" w14:textId="2CEAAFBB" w:rsidR="002A7B2A" w:rsidRDefault="00060C9E" w:rsidP="00DF7627">
      <w:pPr>
        <w:numPr>
          <w:ilvl w:val="0"/>
          <w:numId w:val="12"/>
        </w:numPr>
        <w:spacing w:after="0" w:line="240" w:lineRule="auto"/>
        <w:ind w:right="0" w:hanging="360"/>
        <w:rPr>
          <w:rFonts w:ascii="Verdana" w:hAnsi="Verdana"/>
          <w:color w:val="auto"/>
          <w:sz w:val="22"/>
        </w:rPr>
      </w:pPr>
      <w:r w:rsidRPr="00496614">
        <w:rPr>
          <w:rFonts w:ascii="Verdana" w:hAnsi="Verdana"/>
          <w:color w:val="auto"/>
          <w:sz w:val="22"/>
        </w:rPr>
        <w:t xml:space="preserve">attribuzione di responsabilità </w:t>
      </w:r>
    </w:p>
    <w:p w14:paraId="7AA3DAF9" w14:textId="77777777" w:rsidR="002A17F3" w:rsidRDefault="00DF7627" w:rsidP="00DF7627">
      <w:pPr>
        <w:numPr>
          <w:ilvl w:val="0"/>
          <w:numId w:val="12"/>
        </w:numPr>
        <w:spacing w:after="0" w:line="240" w:lineRule="auto"/>
        <w:ind w:right="0" w:hanging="360"/>
        <w:rPr>
          <w:rFonts w:ascii="Verdana" w:hAnsi="Verdana"/>
          <w:color w:val="auto"/>
          <w:sz w:val="22"/>
        </w:rPr>
      </w:pPr>
      <w:r>
        <w:rPr>
          <w:rFonts w:ascii="Verdana" w:hAnsi="Verdana"/>
          <w:color w:val="auto"/>
          <w:sz w:val="22"/>
        </w:rPr>
        <w:t>controlli da parte del Responsabile della prevenzione e trasparenza</w:t>
      </w:r>
    </w:p>
    <w:p w14:paraId="42645C98" w14:textId="0620AC5F" w:rsidR="00DF7627" w:rsidRPr="00496614" w:rsidRDefault="002A17F3" w:rsidP="00DF7627">
      <w:pPr>
        <w:numPr>
          <w:ilvl w:val="0"/>
          <w:numId w:val="12"/>
        </w:numPr>
        <w:spacing w:after="0" w:line="240" w:lineRule="auto"/>
        <w:ind w:right="0" w:hanging="360"/>
        <w:rPr>
          <w:rFonts w:ascii="Verdana" w:hAnsi="Verdana"/>
          <w:color w:val="auto"/>
          <w:sz w:val="22"/>
        </w:rPr>
      </w:pPr>
      <w:r>
        <w:rPr>
          <w:rFonts w:ascii="Verdana" w:hAnsi="Verdana"/>
          <w:color w:val="auto"/>
          <w:sz w:val="22"/>
        </w:rPr>
        <w:t>controllo da parte dell’OdV</w:t>
      </w:r>
      <w:r w:rsidR="00DF7627">
        <w:rPr>
          <w:rFonts w:ascii="Verdana" w:hAnsi="Verdana"/>
          <w:color w:val="auto"/>
          <w:sz w:val="22"/>
        </w:rPr>
        <w:t xml:space="preserve"> </w:t>
      </w:r>
    </w:p>
    <w:p w14:paraId="3848E1DE" w14:textId="77777777" w:rsidR="003E1CAA" w:rsidRPr="00496614" w:rsidRDefault="003E1CAA" w:rsidP="00FA1CDB">
      <w:pPr>
        <w:spacing w:after="0" w:line="240" w:lineRule="auto"/>
        <w:ind w:left="0" w:right="0" w:firstLine="0"/>
        <w:rPr>
          <w:rFonts w:ascii="Verdana" w:hAnsi="Verdana"/>
          <w:color w:val="auto"/>
          <w:sz w:val="22"/>
        </w:rPr>
      </w:pPr>
    </w:p>
    <w:p w14:paraId="5F0DE4ED" w14:textId="77777777" w:rsidR="00FA1CDB" w:rsidRPr="00496614" w:rsidRDefault="002A7B2A" w:rsidP="00FA1CDB">
      <w:pPr>
        <w:pStyle w:val="Titolo1"/>
        <w:spacing w:after="0" w:line="240" w:lineRule="auto"/>
        <w:ind w:left="-5"/>
        <w:jc w:val="both"/>
        <w:rPr>
          <w:rFonts w:ascii="Verdana" w:hAnsi="Verdana"/>
          <w:color w:val="auto"/>
          <w:sz w:val="22"/>
        </w:rPr>
      </w:pPr>
      <w:bookmarkStart w:id="13" w:name="_Toc52807011"/>
      <w:r w:rsidRPr="00496614">
        <w:rPr>
          <w:rFonts w:ascii="Verdana" w:hAnsi="Verdana"/>
          <w:color w:val="auto"/>
          <w:sz w:val="22"/>
        </w:rPr>
        <w:t>9.</w:t>
      </w:r>
      <w:r w:rsidRPr="00496614">
        <w:rPr>
          <w:rFonts w:ascii="Verdana" w:hAnsi="Verdana"/>
          <w:color w:val="auto"/>
          <w:sz w:val="22"/>
        </w:rPr>
        <w:tab/>
      </w:r>
      <w:r w:rsidRPr="00496614">
        <w:rPr>
          <w:rFonts w:ascii="Verdana" w:hAnsi="Verdana"/>
          <w:color w:val="auto"/>
          <w:sz w:val="22"/>
        </w:rPr>
        <w:tab/>
      </w:r>
      <w:r w:rsidR="00FA1CDB" w:rsidRPr="00496614">
        <w:rPr>
          <w:rFonts w:ascii="Verdana" w:hAnsi="Verdana"/>
          <w:color w:val="auto"/>
          <w:sz w:val="22"/>
        </w:rPr>
        <w:t>METODOLOGIA ADOTTATA PER LA PREDISPOSIZIONE DI UN MODELLO DI ORGANIZZAZIONE GESTIONE E COTROLLO</w:t>
      </w:r>
      <w:bookmarkEnd w:id="13"/>
    </w:p>
    <w:p w14:paraId="33144BCA" w14:textId="77777777" w:rsidR="00453CD2" w:rsidRPr="00496614" w:rsidRDefault="00453CD2" w:rsidP="00453CD2">
      <w:pPr>
        <w:pStyle w:val="Nessunaspaziatura"/>
        <w:rPr>
          <w:rFonts w:ascii="Verdana" w:hAnsi="Verdana"/>
          <w:color w:val="auto"/>
          <w:sz w:val="22"/>
        </w:rPr>
      </w:pPr>
    </w:p>
    <w:p w14:paraId="2CAC493E" w14:textId="0449864E" w:rsidR="00453CD2" w:rsidRPr="00496614" w:rsidRDefault="00453CD2" w:rsidP="00453CD2">
      <w:pPr>
        <w:pStyle w:val="Nessunaspaziatura"/>
        <w:rPr>
          <w:rFonts w:ascii="Verdana" w:hAnsi="Verdana"/>
          <w:color w:val="auto"/>
          <w:sz w:val="22"/>
        </w:rPr>
      </w:pPr>
      <w:r w:rsidRPr="00496614">
        <w:rPr>
          <w:rFonts w:ascii="Verdana" w:hAnsi="Verdana"/>
          <w:color w:val="auto"/>
          <w:sz w:val="22"/>
        </w:rPr>
        <w:t>Essenziale per garantire l’esonero dell’ente dalle responsabilità da reato è che il modello di organizzazione, gestione e controllo sia stato assunto secondo una procedura idonea a rilevare le occasioni del rischio-reato con specifico riferimento alle attività sensibili, tenuto conto delle concrete condizioni operative e di mercato dell</w:t>
      </w:r>
      <w:r w:rsidR="002A17F3">
        <w:rPr>
          <w:rFonts w:ascii="Verdana" w:hAnsi="Verdana"/>
          <w:color w:val="auto"/>
          <w:sz w:val="22"/>
        </w:rPr>
        <w:t>’</w:t>
      </w:r>
      <w:r w:rsidR="007863AA">
        <w:rPr>
          <w:rFonts w:ascii="Verdana" w:hAnsi="Verdana"/>
          <w:color w:val="auto"/>
          <w:sz w:val="22"/>
        </w:rPr>
        <w:t>Azienda</w:t>
      </w:r>
      <w:r w:rsidRPr="00496614">
        <w:rPr>
          <w:rFonts w:ascii="Verdana" w:hAnsi="Verdana"/>
          <w:color w:val="auto"/>
          <w:sz w:val="22"/>
        </w:rPr>
        <w:t xml:space="preserve">; questo è stato fatto attraverso una valutazione formale e documentata dei rischi reato che viene aggiornata almeno con frequenza annuale ed i cui risultati sono sottoposti </w:t>
      </w:r>
      <w:r w:rsidR="002A17F3">
        <w:rPr>
          <w:rFonts w:ascii="Verdana" w:hAnsi="Verdana"/>
          <w:color w:val="auto"/>
          <w:sz w:val="22"/>
        </w:rPr>
        <w:t>al Direttore d’azienda</w:t>
      </w:r>
      <w:r w:rsidRPr="00496614">
        <w:rPr>
          <w:rFonts w:ascii="Verdana" w:hAnsi="Verdana"/>
          <w:color w:val="auto"/>
          <w:sz w:val="22"/>
        </w:rPr>
        <w:t>.</w:t>
      </w:r>
    </w:p>
    <w:p w14:paraId="6882A697" w14:textId="7695E24F" w:rsidR="00453CD2" w:rsidRPr="00496614" w:rsidRDefault="00453CD2" w:rsidP="00453CD2">
      <w:pPr>
        <w:pStyle w:val="Nessunaspaziatura"/>
        <w:rPr>
          <w:rFonts w:ascii="Verdana" w:hAnsi="Verdana"/>
          <w:color w:val="auto"/>
          <w:sz w:val="22"/>
        </w:rPr>
      </w:pPr>
      <w:r w:rsidRPr="00496614">
        <w:rPr>
          <w:rFonts w:ascii="Verdana" w:hAnsi="Verdana"/>
          <w:color w:val="auto"/>
          <w:sz w:val="22"/>
        </w:rPr>
        <w:t xml:space="preserve">Procedendo secondo questi criteri, è stato elaborato il modello di organizzazione, gestione e controllo (sintetizzato in questo documento) articolato in più parti in relazione alle singole attività ed ai differenti interlocutori, sono stati quindi predisposte procedure ed istruzioni di comportamento e dei sistemi di gestione. </w:t>
      </w:r>
      <w:r w:rsidRPr="00496614">
        <w:rPr>
          <w:rFonts w:ascii="Verdana" w:hAnsi="Verdana"/>
          <w:color w:val="auto"/>
          <w:sz w:val="22"/>
        </w:rPr>
        <w:lastRenderedPageBreak/>
        <w:t xml:space="preserve">Questo per permettere una reale integrazione alle attività della </w:t>
      </w:r>
      <w:r w:rsidR="007863AA">
        <w:rPr>
          <w:rFonts w:ascii="Verdana" w:hAnsi="Verdana"/>
          <w:color w:val="auto"/>
          <w:sz w:val="22"/>
        </w:rPr>
        <w:t>Azienda</w:t>
      </w:r>
      <w:r w:rsidRPr="00496614">
        <w:rPr>
          <w:rFonts w:ascii="Verdana" w:hAnsi="Verdana"/>
          <w:color w:val="auto"/>
          <w:sz w:val="22"/>
        </w:rPr>
        <w:t xml:space="preserve"> ed il coordinamento con gli altri sistemi presenti </w:t>
      </w:r>
      <w:r w:rsidR="002A17F3">
        <w:rPr>
          <w:rFonts w:ascii="Verdana" w:hAnsi="Verdana"/>
          <w:color w:val="auto"/>
          <w:sz w:val="22"/>
        </w:rPr>
        <w:t>come la</w:t>
      </w:r>
      <w:r w:rsidRPr="00496614">
        <w:rPr>
          <w:rFonts w:ascii="Verdana" w:hAnsi="Verdana"/>
          <w:color w:val="auto"/>
          <w:sz w:val="22"/>
        </w:rPr>
        <w:t xml:space="preserve"> </w:t>
      </w:r>
      <w:r w:rsidR="002A17F3">
        <w:rPr>
          <w:rFonts w:ascii="Verdana" w:hAnsi="Verdana"/>
          <w:color w:val="auto"/>
          <w:sz w:val="22"/>
        </w:rPr>
        <w:t xml:space="preserve">gestione della sicurezza sui luoghi di lavoro, la gestione dei dati e delle informazioni, la gestione delle politiche </w:t>
      </w:r>
      <w:r w:rsidR="001345AE">
        <w:rPr>
          <w:rFonts w:ascii="Verdana" w:hAnsi="Verdana"/>
          <w:color w:val="auto"/>
          <w:sz w:val="22"/>
        </w:rPr>
        <w:t>anti-corruttive</w:t>
      </w:r>
      <w:r w:rsidR="002A17F3">
        <w:rPr>
          <w:rFonts w:ascii="Verdana" w:hAnsi="Verdana"/>
          <w:color w:val="auto"/>
          <w:sz w:val="22"/>
        </w:rPr>
        <w:t xml:space="preserve"> e di gestione della trasparenza</w:t>
      </w:r>
      <w:r w:rsidRPr="00496614">
        <w:rPr>
          <w:rFonts w:ascii="Verdana" w:hAnsi="Verdana"/>
          <w:color w:val="auto"/>
          <w:sz w:val="22"/>
        </w:rPr>
        <w:t>.</w:t>
      </w:r>
    </w:p>
    <w:p w14:paraId="773DCB3D" w14:textId="77777777" w:rsidR="00453CD2" w:rsidRPr="00496614" w:rsidRDefault="00453CD2" w:rsidP="00453CD2">
      <w:pPr>
        <w:pStyle w:val="Nessunaspaziatura"/>
        <w:rPr>
          <w:rFonts w:ascii="Verdana" w:hAnsi="Verdana"/>
          <w:color w:val="auto"/>
          <w:sz w:val="22"/>
        </w:rPr>
      </w:pPr>
      <w:r w:rsidRPr="00496614">
        <w:rPr>
          <w:rFonts w:ascii="Verdana" w:hAnsi="Verdana"/>
          <w:color w:val="auto"/>
          <w:sz w:val="22"/>
        </w:rPr>
        <w:t>Le procedure e i regolamenti rappresentano quelle regole che il modello impone nello svolgimento di un’attività sensibile o a rischio e costituiscono l’aspetto più rilevante e qualificante del modello.</w:t>
      </w:r>
    </w:p>
    <w:p w14:paraId="18AAE1F1" w14:textId="113AA91B" w:rsidR="003E1CAA" w:rsidRPr="00496614" w:rsidRDefault="00453CD2" w:rsidP="00453CD2">
      <w:pPr>
        <w:pStyle w:val="Nessunaspaziatura"/>
        <w:rPr>
          <w:rFonts w:ascii="Verdana" w:hAnsi="Verdana"/>
          <w:color w:val="auto"/>
          <w:sz w:val="22"/>
        </w:rPr>
      </w:pPr>
      <w:r w:rsidRPr="00496614">
        <w:rPr>
          <w:rFonts w:ascii="Verdana" w:hAnsi="Verdana"/>
          <w:color w:val="auto"/>
          <w:sz w:val="22"/>
        </w:rPr>
        <w:t xml:space="preserve">Le attività sensibili (in relazione al rischio-reato) rappresentano i settori di attività ed i processi </w:t>
      </w:r>
      <w:r w:rsidR="001345AE">
        <w:rPr>
          <w:rFonts w:ascii="Verdana" w:hAnsi="Verdana"/>
          <w:color w:val="auto"/>
          <w:sz w:val="22"/>
        </w:rPr>
        <w:t>dell’</w:t>
      </w:r>
      <w:r w:rsidR="00496614">
        <w:rPr>
          <w:rFonts w:ascii="Verdana" w:hAnsi="Verdana"/>
          <w:color w:val="auto"/>
          <w:sz w:val="22"/>
        </w:rPr>
        <w:t>Azienda Speciale farmacie Comunali di Rho</w:t>
      </w:r>
      <w:r w:rsidRPr="00496614">
        <w:rPr>
          <w:rFonts w:ascii="Verdana" w:hAnsi="Verdana"/>
          <w:color w:val="auto"/>
          <w:sz w:val="22"/>
        </w:rPr>
        <w:t xml:space="preserve"> che potrebbero potenzialmente essere coinvolti nella commissione dei reati indicati nel Decreto Legislativo 8 giugno 2001 n. 231 e le norme collegate. Di seguito sono elencate le aree aziendali potenzialmente sensibili e </w:t>
      </w:r>
      <w:r w:rsidR="0032477A" w:rsidRPr="00496614">
        <w:rPr>
          <w:rFonts w:ascii="Verdana" w:hAnsi="Verdana"/>
          <w:color w:val="auto"/>
          <w:sz w:val="22"/>
        </w:rPr>
        <w:t xml:space="preserve">la struttura organizzativa della </w:t>
      </w:r>
      <w:r w:rsidR="007863AA">
        <w:rPr>
          <w:rFonts w:ascii="Verdana" w:hAnsi="Verdana"/>
          <w:color w:val="auto"/>
          <w:sz w:val="22"/>
        </w:rPr>
        <w:t>Azienda</w:t>
      </w:r>
      <w:r w:rsidR="0032477A" w:rsidRPr="00496614">
        <w:rPr>
          <w:rFonts w:ascii="Verdana" w:hAnsi="Verdana"/>
          <w:color w:val="auto"/>
          <w:sz w:val="22"/>
        </w:rPr>
        <w:t>.</w:t>
      </w:r>
    </w:p>
    <w:p w14:paraId="6EAA9AE9" w14:textId="77777777" w:rsidR="00CB14FF" w:rsidRPr="00496614" w:rsidRDefault="00CB14FF" w:rsidP="00453CD2">
      <w:pPr>
        <w:pStyle w:val="Nessunaspaziatura"/>
        <w:rPr>
          <w:rFonts w:ascii="Verdana" w:hAnsi="Verdana"/>
          <w:color w:val="auto"/>
          <w:sz w:val="22"/>
        </w:rPr>
      </w:pPr>
    </w:p>
    <w:p w14:paraId="2205DDF9" w14:textId="77777777" w:rsidR="00CB14FF" w:rsidRPr="00496614" w:rsidRDefault="0032477A" w:rsidP="0032477A">
      <w:pPr>
        <w:pStyle w:val="Titolo2"/>
        <w:rPr>
          <w:rFonts w:ascii="Verdana" w:hAnsi="Verdana"/>
          <w:color w:val="auto"/>
          <w:sz w:val="22"/>
        </w:rPr>
      </w:pPr>
      <w:bookmarkStart w:id="14" w:name="_Toc52807012"/>
      <w:r w:rsidRPr="00496614">
        <w:rPr>
          <w:rFonts w:ascii="Verdana" w:hAnsi="Verdana"/>
          <w:color w:val="auto"/>
          <w:sz w:val="22"/>
        </w:rPr>
        <w:t>9.1</w:t>
      </w:r>
      <w:r w:rsidR="00CB14FF" w:rsidRPr="00496614">
        <w:rPr>
          <w:rFonts w:ascii="Verdana" w:hAnsi="Verdana"/>
          <w:color w:val="auto"/>
          <w:sz w:val="22"/>
        </w:rPr>
        <w:t>.</w:t>
      </w:r>
      <w:r w:rsidR="00CB14FF" w:rsidRPr="00496614">
        <w:rPr>
          <w:rFonts w:ascii="Verdana" w:hAnsi="Verdana"/>
          <w:color w:val="auto"/>
          <w:sz w:val="22"/>
        </w:rPr>
        <w:tab/>
        <w:t>ATTIVITÀ A POTENZIALE SENSIBILITÀ</w:t>
      </w:r>
      <w:bookmarkEnd w:id="14"/>
    </w:p>
    <w:p w14:paraId="562160B6" w14:textId="77777777" w:rsidR="00CB14FF" w:rsidRPr="00496614" w:rsidRDefault="00CB14FF" w:rsidP="00CB14FF">
      <w:pPr>
        <w:pStyle w:val="Nessunaspaziatura"/>
        <w:rPr>
          <w:rFonts w:ascii="Verdana" w:hAnsi="Verdana"/>
          <w:color w:val="auto"/>
          <w:sz w:val="22"/>
        </w:rPr>
      </w:pPr>
    </w:p>
    <w:p w14:paraId="59881C5A" w14:textId="77777777" w:rsidR="00CB14FF" w:rsidRPr="00496614" w:rsidRDefault="00CB14FF" w:rsidP="00CB14FF">
      <w:pPr>
        <w:suppressAutoHyphens/>
        <w:spacing w:after="0" w:line="200" w:lineRule="atLeast"/>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Le </w:t>
      </w:r>
      <w:r w:rsidRPr="00496614">
        <w:rPr>
          <w:rFonts w:ascii="Verdana" w:eastAsia="Times New Roman" w:hAnsi="Verdana"/>
          <w:i/>
          <w:iCs/>
          <w:color w:val="auto"/>
          <w:sz w:val="22"/>
          <w:lang w:eastAsia="ar-SA"/>
        </w:rPr>
        <w:t>aree di attività a potenziale rischio</w:t>
      </w:r>
      <w:r w:rsidRPr="00496614">
        <w:rPr>
          <w:rFonts w:ascii="Verdana" w:eastAsia="Times New Roman" w:hAnsi="Verdana"/>
          <w:color w:val="auto"/>
          <w:sz w:val="22"/>
          <w:lang w:eastAsia="ar-SA"/>
        </w:rPr>
        <w:t xml:space="preserve"> di sensibilità per l’applicazione del Decreto legislativo 231 del 2001 vengono identificate in:</w:t>
      </w:r>
      <w:r w:rsidRPr="00496614" w:rsidDel="00B27450">
        <w:rPr>
          <w:rFonts w:ascii="Verdana" w:eastAsia="Times New Roman" w:hAnsi="Verdana"/>
          <w:color w:val="auto"/>
          <w:sz w:val="22"/>
          <w:lang w:eastAsia="ar-SA"/>
        </w:rPr>
        <w:t xml:space="preserve"> </w:t>
      </w:r>
    </w:p>
    <w:p w14:paraId="55B49AA9" w14:textId="77777777" w:rsidR="00CB14FF" w:rsidRPr="00496614" w:rsidRDefault="00CB14FF" w:rsidP="00CB14FF">
      <w:pPr>
        <w:suppressAutoHyphens/>
        <w:spacing w:after="0" w:line="200" w:lineRule="atLeast"/>
        <w:ind w:left="0" w:right="0" w:firstLine="0"/>
        <w:rPr>
          <w:rFonts w:ascii="Verdana" w:eastAsia="Times New Roman" w:hAnsi="Verdana"/>
          <w:color w:val="auto"/>
          <w:sz w:val="22"/>
          <w:lang w:eastAsia="ar-SA"/>
        </w:rPr>
      </w:pPr>
    </w:p>
    <w:p w14:paraId="75C9942A" w14:textId="3D3279EF" w:rsidR="008937A5" w:rsidRDefault="001345AE" w:rsidP="001345AE">
      <w:pPr>
        <w:numPr>
          <w:ilvl w:val="0"/>
          <w:numId w:val="37"/>
        </w:numPr>
        <w:suppressAutoHyphens/>
        <w:spacing w:after="0" w:line="200" w:lineRule="atLeast"/>
        <w:ind w:right="0"/>
        <w:jc w:val="left"/>
        <w:rPr>
          <w:rFonts w:ascii="Verdana" w:eastAsia="Times New Roman" w:hAnsi="Verdana"/>
          <w:color w:val="auto"/>
          <w:sz w:val="22"/>
          <w:lang w:eastAsia="ar-SA"/>
        </w:rPr>
      </w:pPr>
      <w:r w:rsidRPr="008937A5">
        <w:rPr>
          <w:rFonts w:ascii="Verdana" w:eastAsia="Times New Roman" w:hAnsi="Verdana"/>
          <w:color w:val="auto"/>
          <w:sz w:val="22"/>
          <w:lang w:eastAsia="ar-SA"/>
        </w:rPr>
        <w:t>Gestione sistemi informatici interni</w:t>
      </w:r>
      <w:r w:rsidR="008937A5" w:rsidRPr="008937A5">
        <w:rPr>
          <w:rFonts w:ascii="Verdana" w:eastAsia="Times New Roman" w:hAnsi="Verdana"/>
          <w:color w:val="auto"/>
          <w:sz w:val="22"/>
          <w:lang w:eastAsia="ar-SA"/>
        </w:rPr>
        <w:t>, a</w:t>
      </w:r>
      <w:r w:rsidRPr="008937A5">
        <w:rPr>
          <w:rFonts w:ascii="Verdana" w:eastAsia="Times New Roman" w:hAnsi="Verdana"/>
          <w:color w:val="auto"/>
          <w:sz w:val="22"/>
          <w:lang w:eastAsia="ar-SA"/>
        </w:rPr>
        <w:t>ccesso a sistemi informatici e telematici esterni privati</w:t>
      </w:r>
      <w:r w:rsidR="008937A5">
        <w:rPr>
          <w:rFonts w:ascii="Verdana" w:eastAsia="Times New Roman" w:hAnsi="Verdana"/>
          <w:color w:val="auto"/>
          <w:sz w:val="22"/>
          <w:lang w:eastAsia="ar-SA"/>
        </w:rPr>
        <w:t xml:space="preserve"> </w:t>
      </w:r>
      <w:r w:rsidR="008937A5" w:rsidRPr="008937A5">
        <w:rPr>
          <w:rFonts w:ascii="Verdana" w:eastAsia="Times New Roman" w:hAnsi="Verdana"/>
          <w:color w:val="auto"/>
          <w:sz w:val="22"/>
          <w:lang w:eastAsia="ar-SA"/>
        </w:rPr>
        <w:t>e pubblici</w:t>
      </w:r>
      <w:r w:rsidR="008937A5">
        <w:rPr>
          <w:rFonts w:ascii="Verdana" w:eastAsia="Times New Roman" w:hAnsi="Verdana"/>
          <w:color w:val="auto"/>
          <w:sz w:val="22"/>
          <w:lang w:eastAsia="ar-SA"/>
        </w:rPr>
        <w:t xml:space="preserve"> e gestione</w:t>
      </w:r>
      <w:r w:rsidR="008937A5" w:rsidRPr="00F40178">
        <w:rPr>
          <w:color w:val="auto"/>
          <w:sz w:val="22"/>
        </w:rPr>
        <w:t xml:space="preserve"> delle licenze software</w:t>
      </w:r>
    </w:p>
    <w:p w14:paraId="3A0533F2" w14:textId="3DC97CE8" w:rsidR="001345AE" w:rsidRPr="008937A5" w:rsidRDefault="001345AE" w:rsidP="001345AE">
      <w:pPr>
        <w:numPr>
          <w:ilvl w:val="0"/>
          <w:numId w:val="37"/>
        </w:numPr>
        <w:suppressAutoHyphens/>
        <w:spacing w:after="0" w:line="200" w:lineRule="atLeast"/>
        <w:ind w:right="0"/>
        <w:jc w:val="left"/>
        <w:rPr>
          <w:rFonts w:ascii="Verdana" w:eastAsia="Times New Roman" w:hAnsi="Verdana"/>
          <w:color w:val="auto"/>
          <w:sz w:val="22"/>
          <w:lang w:eastAsia="ar-SA"/>
        </w:rPr>
      </w:pPr>
      <w:r w:rsidRPr="008937A5">
        <w:rPr>
          <w:rFonts w:ascii="Verdana" w:eastAsia="Times New Roman" w:hAnsi="Verdana"/>
          <w:color w:val="auto"/>
          <w:sz w:val="22"/>
          <w:lang w:eastAsia="ar-SA"/>
        </w:rPr>
        <w:t>Gestione denaro contante</w:t>
      </w:r>
      <w:r w:rsidR="008937A5" w:rsidRPr="008937A5">
        <w:rPr>
          <w:rFonts w:ascii="Verdana" w:eastAsia="Times New Roman" w:hAnsi="Verdana"/>
          <w:color w:val="auto"/>
          <w:sz w:val="22"/>
          <w:lang w:eastAsia="ar-SA"/>
        </w:rPr>
        <w:t>, g</w:t>
      </w:r>
      <w:r w:rsidRPr="008937A5">
        <w:rPr>
          <w:rFonts w:ascii="Verdana" w:eastAsia="Times New Roman" w:hAnsi="Verdana"/>
          <w:color w:val="auto"/>
          <w:sz w:val="22"/>
          <w:lang w:eastAsia="ar-SA"/>
        </w:rPr>
        <w:t>estione cassa.</w:t>
      </w:r>
    </w:p>
    <w:p w14:paraId="7B675550" w14:textId="6953E1A6" w:rsidR="00074485" w:rsidRPr="00074485" w:rsidRDefault="008937A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Pr>
          <w:rFonts w:ascii="Verdana" w:eastAsia="Times New Roman" w:hAnsi="Verdana"/>
          <w:color w:val="auto"/>
          <w:sz w:val="22"/>
          <w:lang w:eastAsia="ar-SA"/>
        </w:rPr>
        <w:t>Gestione del b</w:t>
      </w:r>
      <w:r w:rsidR="00074485" w:rsidRPr="00074485">
        <w:rPr>
          <w:rFonts w:ascii="Verdana" w:eastAsia="Times New Roman" w:hAnsi="Verdana"/>
          <w:color w:val="auto"/>
          <w:sz w:val="22"/>
          <w:lang w:eastAsia="ar-SA"/>
        </w:rPr>
        <w:t xml:space="preserve">ilancio di esercizio comprensivo di Conto Economico, Stato Patrimoniale, Nota Integrativa e Relazione sulla Gestione da presentare per l’approvazione al Cda e successivamente al Consiglio Comunale </w:t>
      </w:r>
    </w:p>
    <w:p w14:paraId="4640D6B3" w14:textId="77777777" w:rsidR="00074485" w:rsidRP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Gestione e coordinamento delle attività legate al corretto funzionamento degli Organi Sociali e ai rapporti tra gli stessi. (Collegio dei Revisori con funzione di vigilanza e di revisione legale)</w:t>
      </w:r>
    </w:p>
    <w:p w14:paraId="636E808D" w14:textId="7950DB33" w:rsidR="00074485" w:rsidRDefault="008937A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Pr>
          <w:rFonts w:ascii="Verdana" w:eastAsia="Times New Roman" w:hAnsi="Verdana"/>
          <w:color w:val="auto"/>
          <w:sz w:val="22"/>
          <w:lang w:eastAsia="ar-SA"/>
        </w:rPr>
        <w:t>Gestione del b</w:t>
      </w:r>
      <w:r w:rsidR="00074485" w:rsidRPr="00074485">
        <w:rPr>
          <w:rFonts w:ascii="Verdana" w:eastAsia="Times New Roman" w:hAnsi="Verdana"/>
          <w:color w:val="auto"/>
          <w:sz w:val="22"/>
          <w:lang w:eastAsia="ar-SA"/>
        </w:rPr>
        <w:t>ilancio preventivo economico e patrimoniale, Piano programma e Piano triennale e Relazione del Consiglio sul piano previsionale a firma del Presidente del CdA da presentare all’approvazione del Cda e successivamente al Consiglio comunale</w:t>
      </w:r>
    </w:p>
    <w:p w14:paraId="336431FE" w14:textId="77777777" w:rsidR="00074485" w:rsidRP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Rapporti con le Parti terze (fornitori e utenti)</w:t>
      </w:r>
    </w:p>
    <w:p w14:paraId="25DE9A0B" w14:textId="77777777" w:rsidR="00074485" w:rsidRP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Gestioni approvvigionamento</w:t>
      </w:r>
    </w:p>
    <w:p w14:paraId="67C85762" w14:textId="77777777" w:rsidR="00074485" w:rsidRP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Gestione pagamenti/incassi</w:t>
      </w:r>
    </w:p>
    <w:p w14:paraId="0FC3384B" w14:textId="05F83E27" w:rsid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Gestione di tasse e tributi</w:t>
      </w:r>
    </w:p>
    <w:p w14:paraId="1F750F9F" w14:textId="70D657C9" w:rsid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Sponsorizzazioni donazioni omaggi</w:t>
      </w:r>
    </w:p>
    <w:p w14:paraId="0256E7C9" w14:textId="77777777" w:rsidR="00074485" w:rsidRP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Gestione e assunzione del personale</w:t>
      </w:r>
    </w:p>
    <w:p w14:paraId="5B06C68F" w14:textId="77777777" w:rsidR="00074485" w:rsidRPr="00074485" w:rsidRDefault="0007448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074485">
        <w:rPr>
          <w:rFonts w:ascii="Verdana" w:eastAsia="Times New Roman" w:hAnsi="Verdana"/>
          <w:color w:val="auto"/>
          <w:sz w:val="22"/>
          <w:lang w:eastAsia="ar-SA"/>
        </w:rPr>
        <w:t>Rapporto con i fornitori in riferimento alla gestione del personale</w:t>
      </w:r>
    </w:p>
    <w:p w14:paraId="35C41910" w14:textId="4F4FD6A9" w:rsidR="008937A5" w:rsidRPr="008937A5" w:rsidRDefault="008937A5" w:rsidP="008937A5">
      <w:pPr>
        <w:numPr>
          <w:ilvl w:val="0"/>
          <w:numId w:val="37"/>
        </w:numPr>
        <w:suppressAutoHyphens/>
        <w:spacing w:after="0" w:line="200" w:lineRule="atLeast"/>
        <w:ind w:right="0"/>
        <w:jc w:val="left"/>
        <w:rPr>
          <w:rFonts w:ascii="Verdana" w:eastAsia="Times New Roman" w:hAnsi="Verdana"/>
          <w:color w:val="auto"/>
          <w:sz w:val="22"/>
          <w:lang w:eastAsia="ar-SA"/>
        </w:rPr>
      </w:pPr>
      <w:r w:rsidRPr="008937A5">
        <w:rPr>
          <w:rFonts w:ascii="Verdana" w:eastAsia="Times New Roman" w:hAnsi="Verdana"/>
          <w:color w:val="auto"/>
          <w:sz w:val="22"/>
          <w:lang w:eastAsia="ar-SA"/>
        </w:rPr>
        <w:t>Gestione vendita farmaco/parafarmaco</w:t>
      </w:r>
    </w:p>
    <w:p w14:paraId="09E49A89" w14:textId="689B9978" w:rsidR="008937A5" w:rsidRDefault="008937A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8937A5">
        <w:rPr>
          <w:rFonts w:ascii="Verdana" w:eastAsia="Times New Roman" w:hAnsi="Verdana"/>
          <w:color w:val="auto"/>
          <w:sz w:val="22"/>
          <w:lang w:eastAsia="ar-SA"/>
        </w:rPr>
        <w:t>Gestione della sicurezza sui luoghi di lavoro</w:t>
      </w:r>
    </w:p>
    <w:p w14:paraId="345B81BD" w14:textId="7CC83348" w:rsidR="008937A5" w:rsidRDefault="008937A5" w:rsidP="00074485">
      <w:pPr>
        <w:numPr>
          <w:ilvl w:val="0"/>
          <w:numId w:val="37"/>
        </w:numPr>
        <w:suppressAutoHyphens/>
        <w:spacing w:after="0" w:line="200" w:lineRule="atLeast"/>
        <w:ind w:right="0"/>
        <w:jc w:val="left"/>
        <w:rPr>
          <w:rFonts w:ascii="Verdana" w:eastAsia="Times New Roman" w:hAnsi="Verdana"/>
          <w:color w:val="auto"/>
          <w:sz w:val="22"/>
          <w:lang w:eastAsia="ar-SA"/>
        </w:rPr>
      </w:pPr>
      <w:r w:rsidRPr="008937A5">
        <w:rPr>
          <w:rFonts w:ascii="Verdana" w:eastAsia="Times New Roman" w:hAnsi="Verdana"/>
          <w:color w:val="auto"/>
          <w:sz w:val="22"/>
          <w:lang w:eastAsia="ar-SA"/>
        </w:rPr>
        <w:t>Gestione stoccaggio e smaltimento di rifiuti speciali o pericolosi (es farmaci)</w:t>
      </w:r>
    </w:p>
    <w:p w14:paraId="27644DD7" w14:textId="4C0476E3" w:rsidR="008937A5" w:rsidRPr="008937A5" w:rsidRDefault="008937A5" w:rsidP="008937A5">
      <w:pPr>
        <w:numPr>
          <w:ilvl w:val="0"/>
          <w:numId w:val="37"/>
        </w:numPr>
        <w:suppressAutoHyphens/>
        <w:spacing w:after="0" w:line="200" w:lineRule="atLeast"/>
        <w:ind w:right="0"/>
        <w:jc w:val="left"/>
        <w:rPr>
          <w:rFonts w:ascii="Verdana" w:eastAsia="Times New Roman" w:hAnsi="Verdana"/>
          <w:color w:val="auto"/>
          <w:sz w:val="22"/>
          <w:lang w:eastAsia="ar-SA"/>
        </w:rPr>
      </w:pPr>
      <w:r w:rsidRPr="008937A5">
        <w:rPr>
          <w:rFonts w:ascii="Verdana" w:eastAsia="Times New Roman" w:hAnsi="Verdana"/>
          <w:color w:val="auto"/>
          <w:sz w:val="22"/>
          <w:lang w:eastAsia="ar-SA"/>
        </w:rPr>
        <w:lastRenderedPageBreak/>
        <w:t xml:space="preserve">Gestione redazione dichiarazioni fiscali, elaborazione scritture contabili, emissione fatture, versamento imposte e tasse e </w:t>
      </w:r>
      <w:r>
        <w:rPr>
          <w:rFonts w:ascii="Verdana" w:eastAsia="Times New Roman" w:hAnsi="Verdana"/>
          <w:color w:val="auto"/>
          <w:sz w:val="22"/>
          <w:lang w:eastAsia="ar-SA"/>
        </w:rPr>
        <w:t>a</w:t>
      </w:r>
      <w:r w:rsidRPr="008937A5">
        <w:rPr>
          <w:rFonts w:ascii="Verdana" w:eastAsia="Times New Roman" w:hAnsi="Verdana"/>
          <w:color w:val="auto"/>
          <w:sz w:val="22"/>
          <w:lang w:eastAsia="ar-SA"/>
        </w:rPr>
        <w:t>rchiviazione documenti fiscali</w:t>
      </w:r>
      <w:r>
        <w:rPr>
          <w:rFonts w:ascii="Verdana" w:eastAsia="Times New Roman" w:hAnsi="Verdana"/>
          <w:color w:val="auto"/>
          <w:sz w:val="22"/>
          <w:lang w:eastAsia="ar-SA"/>
        </w:rPr>
        <w:t>.</w:t>
      </w:r>
    </w:p>
    <w:p w14:paraId="364C5A97" w14:textId="77777777" w:rsidR="00CB14FF" w:rsidRPr="00496614" w:rsidRDefault="00CB14FF" w:rsidP="00117819">
      <w:pPr>
        <w:pStyle w:val="Nessunaspaziatura"/>
        <w:rPr>
          <w:rFonts w:ascii="Verdana" w:hAnsi="Verdana"/>
          <w:color w:val="auto"/>
          <w:sz w:val="22"/>
        </w:rPr>
      </w:pPr>
    </w:p>
    <w:p w14:paraId="2A3C18EA" w14:textId="5BF96E30" w:rsidR="0032477A" w:rsidRPr="00496614" w:rsidRDefault="0032477A" w:rsidP="0032477A">
      <w:pPr>
        <w:pStyle w:val="Titolo2"/>
        <w:tabs>
          <w:tab w:val="center" w:pos="3267"/>
        </w:tabs>
        <w:spacing w:after="0" w:line="240" w:lineRule="auto"/>
        <w:ind w:left="0" w:firstLine="0"/>
        <w:jc w:val="both"/>
        <w:rPr>
          <w:rFonts w:ascii="Verdana" w:hAnsi="Verdana"/>
          <w:color w:val="auto"/>
          <w:sz w:val="22"/>
        </w:rPr>
      </w:pPr>
      <w:bookmarkStart w:id="15" w:name="_Toc52807013"/>
      <w:r w:rsidRPr="00496614">
        <w:rPr>
          <w:rFonts w:ascii="Verdana" w:hAnsi="Verdana"/>
          <w:color w:val="auto"/>
          <w:sz w:val="22"/>
        </w:rPr>
        <w:t>9.2</w:t>
      </w:r>
      <w:r w:rsidRPr="00496614">
        <w:rPr>
          <w:rFonts w:ascii="Verdana" w:hAnsi="Verdana"/>
          <w:color w:val="auto"/>
          <w:sz w:val="22"/>
        </w:rPr>
        <w:tab/>
        <w:t xml:space="preserve">L’assetto organizzativo </w:t>
      </w:r>
      <w:r w:rsidR="001345AE">
        <w:rPr>
          <w:rFonts w:ascii="Verdana" w:hAnsi="Verdana"/>
          <w:color w:val="auto"/>
          <w:sz w:val="22"/>
        </w:rPr>
        <w:t>dell’</w:t>
      </w:r>
      <w:r w:rsidR="00496614">
        <w:rPr>
          <w:rFonts w:ascii="Verdana" w:hAnsi="Verdana"/>
          <w:color w:val="auto"/>
          <w:sz w:val="22"/>
        </w:rPr>
        <w:t>AZIENDA SPECIALE FARMACIE COMUNALI DI RHO</w:t>
      </w:r>
      <w:bookmarkEnd w:id="15"/>
      <w:r w:rsidRPr="00496614">
        <w:rPr>
          <w:rFonts w:ascii="Verdana" w:hAnsi="Verdana"/>
          <w:color w:val="auto"/>
          <w:sz w:val="22"/>
        </w:rPr>
        <w:t xml:space="preserve"> </w:t>
      </w:r>
    </w:p>
    <w:p w14:paraId="5E949C7A" w14:textId="77777777" w:rsidR="0032477A" w:rsidRPr="00496614" w:rsidRDefault="0032477A" w:rsidP="0032477A">
      <w:pPr>
        <w:spacing w:after="0" w:line="240" w:lineRule="auto"/>
        <w:ind w:left="0" w:right="0" w:firstLine="0"/>
        <w:rPr>
          <w:rFonts w:ascii="Verdana" w:hAnsi="Verdana"/>
          <w:color w:val="auto"/>
          <w:sz w:val="22"/>
        </w:rPr>
      </w:pPr>
      <w:r w:rsidRPr="00496614">
        <w:rPr>
          <w:rFonts w:ascii="Verdana" w:hAnsi="Verdana"/>
          <w:color w:val="auto"/>
          <w:sz w:val="22"/>
        </w:rPr>
        <w:t xml:space="preserve"> </w:t>
      </w:r>
    </w:p>
    <w:p w14:paraId="0643DB80" w14:textId="1CAD5EFD" w:rsidR="0032477A" w:rsidRPr="00496614" w:rsidRDefault="0003660E" w:rsidP="0032477A">
      <w:pPr>
        <w:spacing w:after="0" w:line="240" w:lineRule="auto"/>
        <w:ind w:right="0"/>
        <w:rPr>
          <w:rFonts w:ascii="Verdana" w:hAnsi="Verdana"/>
          <w:color w:val="auto"/>
          <w:sz w:val="22"/>
        </w:rPr>
      </w:pPr>
      <w:r w:rsidRPr="0003660E">
        <w:rPr>
          <w:rFonts w:ascii="Verdana" w:hAnsi="Verdana"/>
          <w:bCs/>
          <w:color w:val="auto"/>
          <w:sz w:val="22"/>
        </w:rPr>
        <w:t xml:space="preserve">ASFC </w:t>
      </w:r>
      <w:r w:rsidR="00496614" w:rsidRPr="0003660E">
        <w:rPr>
          <w:rFonts w:ascii="Verdana" w:hAnsi="Verdana"/>
          <w:bCs/>
          <w:color w:val="auto"/>
          <w:sz w:val="22"/>
        </w:rPr>
        <w:t>DI RHO</w:t>
      </w:r>
      <w:r w:rsidR="0032477A" w:rsidRPr="00496614">
        <w:rPr>
          <w:rFonts w:ascii="Verdana" w:hAnsi="Verdana"/>
          <w:color w:val="auto"/>
          <w:sz w:val="22"/>
        </w:rPr>
        <w:t xml:space="preserve"> ha sviluppato un sistema organizzativo basato sulla chiara esplicitazione di ruoli, responsabilità e compiti; in particolare è definito un</w:t>
      </w:r>
      <w:r w:rsidR="001345AE">
        <w:rPr>
          <w:rFonts w:ascii="Verdana" w:hAnsi="Verdana"/>
          <w:color w:val="auto"/>
          <w:sz w:val="22"/>
        </w:rPr>
        <w:t xml:space="preserve">o specifico </w:t>
      </w:r>
      <w:proofErr w:type="spellStart"/>
      <w:r w:rsidR="001345AE">
        <w:rPr>
          <w:rFonts w:ascii="Verdana" w:hAnsi="Verdana"/>
          <w:color w:val="auto"/>
          <w:sz w:val="22"/>
        </w:rPr>
        <w:t>funzionigramma</w:t>
      </w:r>
      <w:proofErr w:type="spellEnd"/>
      <w:r w:rsidR="0032477A" w:rsidRPr="00496614">
        <w:rPr>
          <w:rFonts w:ascii="Verdana" w:hAnsi="Verdana"/>
          <w:color w:val="auto"/>
          <w:sz w:val="22"/>
        </w:rPr>
        <w:t>.</w:t>
      </w:r>
    </w:p>
    <w:p w14:paraId="1AD2509B" w14:textId="36F31969" w:rsidR="0032477A" w:rsidRPr="00496614" w:rsidRDefault="0003660E" w:rsidP="00117819">
      <w:pPr>
        <w:pStyle w:val="Nessunaspaziatura"/>
        <w:rPr>
          <w:rFonts w:ascii="Verdana" w:hAnsi="Verdana"/>
          <w:color w:val="auto"/>
          <w:sz w:val="22"/>
        </w:rPr>
      </w:pPr>
      <w:r w:rsidRPr="0003660E">
        <w:rPr>
          <w:rFonts w:ascii="Verdana" w:eastAsia="Verdana" w:hAnsi="Verdana" w:cs="Verdana"/>
          <w:noProof/>
        </w:rPr>
        <mc:AlternateContent>
          <mc:Choice Requires="wps">
            <w:drawing>
              <wp:anchor distT="0" distB="0" distL="114300" distR="114300" simplePos="0" relativeHeight="251661312" behindDoc="0" locked="0" layoutInCell="1" allowOverlap="1" wp14:anchorId="2722A1EB" wp14:editId="71EE5912">
                <wp:simplePos x="0" y="0"/>
                <wp:positionH relativeFrom="column">
                  <wp:posOffset>3748405</wp:posOffset>
                </wp:positionH>
                <wp:positionV relativeFrom="paragraph">
                  <wp:posOffset>1136650</wp:posOffset>
                </wp:positionV>
                <wp:extent cx="509485" cy="403322"/>
                <wp:effectExtent l="0" t="0" r="0" b="0"/>
                <wp:wrapNone/>
                <wp:docPr id="35490" name="Rectangle 338"/>
                <wp:cNvGraphicFramePr/>
                <a:graphic xmlns:a="http://schemas.openxmlformats.org/drawingml/2006/main">
                  <a:graphicData uri="http://schemas.microsoft.com/office/word/2010/wordprocessingShape">
                    <wps:wsp>
                      <wps:cNvSpPr/>
                      <wps:spPr>
                        <a:xfrm>
                          <a:off x="0" y="0"/>
                          <a:ext cx="509485" cy="403322"/>
                        </a:xfrm>
                        <a:prstGeom prst="rect">
                          <a:avLst/>
                        </a:prstGeom>
                        <a:ln>
                          <a:noFill/>
                        </a:ln>
                      </wps:spPr>
                      <wps:txbx>
                        <w:txbxContent>
                          <w:p w14:paraId="07969587"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RPCT E ODV</w:t>
                            </w:r>
                          </w:p>
                        </w:txbxContent>
                      </wps:txbx>
                      <wps:bodyPr horzOverflow="overflow" vert="horz" lIns="0" tIns="0" rIns="0" bIns="0" rtlCol="0">
                        <a:noAutofit/>
                      </wps:bodyPr>
                    </wps:wsp>
                  </a:graphicData>
                </a:graphic>
              </wp:anchor>
            </w:drawing>
          </mc:Choice>
          <mc:Fallback>
            <w:pict>
              <v:rect w14:anchorId="2722A1EB" id="Rectangle 338" o:spid="_x0000_s1026" style="position:absolute;left:0;text-align:left;margin-left:295.15pt;margin-top:89.5pt;width:40.1pt;height:3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" filled="f" stroked="f">
                <v:textbox inset="0,0,0,0">
                  <w:txbxContent>
                    <w:p w14:paraId="07969587"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RPCT E ODV</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C1C5DC8" wp14:editId="1C6BDB7E">
                <wp:simplePos x="0" y="0"/>
                <wp:positionH relativeFrom="column">
                  <wp:posOffset>3445893</wp:posOffset>
                </wp:positionH>
                <wp:positionV relativeFrom="paragraph">
                  <wp:posOffset>989619</wp:posOffset>
                </wp:positionV>
                <wp:extent cx="1146789" cy="681952"/>
                <wp:effectExtent l="19050" t="19050" r="15875" b="23495"/>
                <wp:wrapNone/>
                <wp:docPr id="35489" name="Shape 47124"/>
                <wp:cNvGraphicFramePr/>
                <a:graphic xmlns:a="http://schemas.openxmlformats.org/drawingml/2006/main">
                  <a:graphicData uri="http://schemas.microsoft.com/office/word/2010/wordprocessingShape">
                    <wps:wsp>
                      <wps:cNvSpPr/>
                      <wps:spPr>
                        <a:xfrm>
                          <a:off x="0" y="0"/>
                          <a:ext cx="1146789" cy="681952"/>
                        </a:xfrm>
                        <a:custGeom>
                          <a:avLst/>
                          <a:gdLst/>
                          <a:ahLst/>
                          <a:cxnLst/>
                          <a:rect l="0" t="0" r="0" b="0"/>
                          <a:pathLst>
                            <a:path w="1146810" h="681990">
                              <a:moveTo>
                                <a:pt x="0" y="0"/>
                              </a:moveTo>
                              <a:lnTo>
                                <a:pt x="1146810" y="0"/>
                              </a:lnTo>
                              <a:lnTo>
                                <a:pt x="1146810" y="681990"/>
                              </a:lnTo>
                              <a:lnTo>
                                <a:pt x="0" y="681990"/>
                              </a:lnTo>
                              <a:lnTo>
                                <a:pt x="0" y="0"/>
                              </a:lnTo>
                            </a:path>
                          </a:pathLst>
                        </a:custGeom>
                        <a:solidFill>
                          <a:srgbClr val="4F81BD"/>
                        </a:solidFill>
                        <a:ln w="38100" cap="flat">
                          <a:solidFill>
                            <a:sysClr val="windowText" lastClr="000000"/>
                          </a:solidFill>
                          <a:prstDash val="dash"/>
                          <a:round/>
                        </a:ln>
                        <a:effectLst/>
                      </wps:spPr>
                      <wps:bodyPr/>
                    </wps:wsp>
                  </a:graphicData>
                </a:graphic>
              </wp:anchor>
            </w:drawing>
          </mc:Choice>
          <mc:Fallback>
            <w:pict>
              <v:shape w14:anchorId="65C95254" id="Shape 47124" o:spid="_x0000_s1026" style="position:absolute;margin-left:271.35pt;margin-top:77.9pt;width:90.3pt;height:53.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46810,68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" path="m,l1146810,r,681990l,681990,,e" fillcolor="#4f81bd" strokecolor="windowText" strokeweight="3pt">
                <v:stroke dashstyle="dash"/>
                <v:path arrowok="t" textboxrect="0,0,1146810,681990"/>
              </v:shape>
            </w:pict>
          </mc:Fallback>
        </mc:AlternateContent>
      </w:r>
      <w:r w:rsidRPr="0003660E">
        <w:rPr>
          <w:rFonts w:ascii="Calibri" w:eastAsia="Calibri" w:hAnsi="Calibri" w:cs="Calibri"/>
          <w:noProof/>
          <w:sz w:val="22"/>
        </w:rPr>
        <mc:AlternateContent>
          <mc:Choice Requires="wpg">
            <w:drawing>
              <wp:inline distT="0" distB="0" distL="0" distR="0" wp14:anchorId="1256C784" wp14:editId="2630DC16">
                <wp:extent cx="5572225" cy="5653082"/>
                <wp:effectExtent l="0" t="0" r="0" b="0"/>
                <wp:docPr id="1" name="Group 43953"/>
                <wp:cNvGraphicFramePr/>
                <a:graphic xmlns:a="http://schemas.openxmlformats.org/drawingml/2006/main">
                  <a:graphicData uri="http://schemas.microsoft.com/office/word/2010/wordprocessingGroup">
                    <wpg:wgp>
                      <wpg:cNvGrpSpPr/>
                      <wpg:grpSpPr>
                        <a:xfrm>
                          <a:off x="0" y="0"/>
                          <a:ext cx="5572225" cy="5653082"/>
                          <a:chOff x="0" y="0"/>
                          <a:chExt cx="5572225" cy="5653082"/>
                        </a:xfrm>
                      </wpg:grpSpPr>
                      <wps:wsp>
                        <wps:cNvPr id="3" name="Rectangle 262"/>
                        <wps:cNvSpPr/>
                        <wps:spPr>
                          <a:xfrm>
                            <a:off x="5513006" y="5489119"/>
                            <a:ext cx="59219" cy="163963"/>
                          </a:xfrm>
                          <a:prstGeom prst="rect">
                            <a:avLst/>
                          </a:prstGeom>
                          <a:ln>
                            <a:noFill/>
                          </a:ln>
                        </wps:spPr>
                        <wps:txbx>
                          <w:txbxContent>
                            <w:p w14:paraId="23405DF4" w14:textId="77777777" w:rsidR="0003660E" w:rsidRDefault="0003660E" w:rsidP="0003660E">
                              <w:pPr>
                                <w:spacing w:after="160" w:line="259" w:lineRule="auto"/>
                                <w:ind w:left="0" w:right="0" w:firstLine="0"/>
                                <w:jc w:val="left"/>
                              </w:pPr>
                              <w:r>
                                <w:t xml:space="preserve"> </w:t>
                              </w:r>
                            </w:p>
                          </w:txbxContent>
                        </wps:txbx>
                        <wps:bodyPr horzOverflow="overflow" vert="horz" lIns="0" tIns="0" rIns="0" bIns="0" rtlCol="0">
                          <a:noAutofit/>
                        </wps:bodyPr>
                      </wps:wsp>
                      <wps:wsp>
                        <wps:cNvPr id="5" name="Shape 266"/>
                        <wps:cNvSpPr/>
                        <wps:spPr>
                          <a:xfrm>
                            <a:off x="3473640" y="4604004"/>
                            <a:ext cx="206883" cy="634111"/>
                          </a:xfrm>
                          <a:custGeom>
                            <a:avLst/>
                            <a:gdLst/>
                            <a:ahLst/>
                            <a:cxnLst/>
                            <a:rect l="0" t="0" r="0" b="0"/>
                            <a:pathLst>
                              <a:path w="206883" h="634111">
                                <a:moveTo>
                                  <a:pt x="0" y="0"/>
                                </a:moveTo>
                                <a:lnTo>
                                  <a:pt x="0" y="634111"/>
                                </a:lnTo>
                                <a:lnTo>
                                  <a:pt x="206883" y="634111"/>
                                </a:lnTo>
                              </a:path>
                            </a:pathLst>
                          </a:custGeom>
                          <a:noFill/>
                          <a:ln w="25400" cap="flat" cmpd="sng" algn="ctr">
                            <a:solidFill>
                              <a:srgbClr val="4774AB"/>
                            </a:solidFill>
                            <a:prstDash val="solid"/>
                            <a:round/>
                          </a:ln>
                          <a:effectLst/>
                        </wps:spPr>
                        <wps:bodyPr/>
                      </wps:wsp>
                      <wps:wsp>
                        <wps:cNvPr id="6" name="Shape 267"/>
                        <wps:cNvSpPr/>
                        <wps:spPr>
                          <a:xfrm>
                            <a:off x="4025075" y="3625342"/>
                            <a:ext cx="0" cy="289434"/>
                          </a:xfrm>
                          <a:custGeom>
                            <a:avLst/>
                            <a:gdLst/>
                            <a:ahLst/>
                            <a:cxnLst/>
                            <a:rect l="0" t="0" r="0" b="0"/>
                            <a:pathLst>
                              <a:path h="289434">
                                <a:moveTo>
                                  <a:pt x="0" y="0"/>
                                </a:moveTo>
                                <a:lnTo>
                                  <a:pt x="0" y="289434"/>
                                </a:lnTo>
                              </a:path>
                            </a:pathLst>
                          </a:custGeom>
                          <a:noFill/>
                          <a:ln w="25400" cap="flat" cmpd="sng" algn="ctr">
                            <a:solidFill>
                              <a:srgbClr val="4774AB"/>
                            </a:solidFill>
                            <a:prstDash val="solid"/>
                            <a:round/>
                          </a:ln>
                          <a:effectLst/>
                        </wps:spPr>
                        <wps:bodyPr/>
                      </wps:wsp>
                      <wps:wsp>
                        <wps:cNvPr id="7" name="Shape 268"/>
                        <wps:cNvSpPr/>
                        <wps:spPr>
                          <a:xfrm>
                            <a:off x="2357183" y="2595880"/>
                            <a:ext cx="1667891" cy="340233"/>
                          </a:xfrm>
                          <a:custGeom>
                            <a:avLst/>
                            <a:gdLst/>
                            <a:ahLst/>
                            <a:cxnLst/>
                            <a:rect l="0" t="0" r="0" b="0"/>
                            <a:pathLst>
                              <a:path w="1667891" h="340233">
                                <a:moveTo>
                                  <a:pt x="0" y="0"/>
                                </a:moveTo>
                                <a:lnTo>
                                  <a:pt x="0" y="195453"/>
                                </a:lnTo>
                                <a:lnTo>
                                  <a:pt x="1667891" y="195453"/>
                                </a:lnTo>
                                <a:lnTo>
                                  <a:pt x="1667891" y="340233"/>
                                </a:lnTo>
                              </a:path>
                            </a:pathLst>
                          </a:custGeom>
                          <a:noFill/>
                          <a:ln w="25400" cap="flat" cmpd="sng" algn="ctr">
                            <a:solidFill>
                              <a:srgbClr val="4774AB"/>
                            </a:solidFill>
                            <a:prstDash val="solid"/>
                            <a:round/>
                          </a:ln>
                          <a:effectLst/>
                        </wps:spPr>
                        <wps:bodyPr/>
                      </wps:wsp>
                      <wps:wsp>
                        <wps:cNvPr id="8" name="Shape 269"/>
                        <wps:cNvSpPr/>
                        <wps:spPr>
                          <a:xfrm>
                            <a:off x="1805750" y="4604004"/>
                            <a:ext cx="206756" cy="634111"/>
                          </a:xfrm>
                          <a:custGeom>
                            <a:avLst/>
                            <a:gdLst/>
                            <a:ahLst/>
                            <a:cxnLst/>
                            <a:rect l="0" t="0" r="0" b="0"/>
                            <a:pathLst>
                              <a:path w="206756" h="634111">
                                <a:moveTo>
                                  <a:pt x="0" y="0"/>
                                </a:moveTo>
                                <a:lnTo>
                                  <a:pt x="0" y="634111"/>
                                </a:lnTo>
                                <a:lnTo>
                                  <a:pt x="206756" y="634111"/>
                                </a:lnTo>
                              </a:path>
                            </a:pathLst>
                          </a:custGeom>
                          <a:noFill/>
                          <a:ln w="25400" cap="flat" cmpd="sng" algn="ctr">
                            <a:solidFill>
                              <a:srgbClr val="4774AB"/>
                            </a:solidFill>
                            <a:prstDash val="solid"/>
                            <a:round/>
                          </a:ln>
                          <a:effectLst/>
                        </wps:spPr>
                        <wps:bodyPr/>
                      </wps:wsp>
                      <wps:wsp>
                        <wps:cNvPr id="9" name="Shape 270"/>
                        <wps:cNvSpPr/>
                        <wps:spPr>
                          <a:xfrm>
                            <a:off x="2357183" y="3625342"/>
                            <a:ext cx="0" cy="289434"/>
                          </a:xfrm>
                          <a:custGeom>
                            <a:avLst/>
                            <a:gdLst/>
                            <a:ahLst/>
                            <a:cxnLst/>
                            <a:rect l="0" t="0" r="0" b="0"/>
                            <a:pathLst>
                              <a:path h="289434">
                                <a:moveTo>
                                  <a:pt x="0" y="0"/>
                                </a:moveTo>
                                <a:lnTo>
                                  <a:pt x="0" y="289434"/>
                                </a:lnTo>
                              </a:path>
                            </a:pathLst>
                          </a:custGeom>
                          <a:noFill/>
                          <a:ln w="25400" cap="flat" cmpd="sng" algn="ctr">
                            <a:solidFill>
                              <a:srgbClr val="4774AB"/>
                            </a:solidFill>
                            <a:prstDash val="solid"/>
                            <a:round/>
                          </a:ln>
                          <a:effectLst/>
                        </wps:spPr>
                        <wps:bodyPr/>
                      </wps:wsp>
                      <wps:wsp>
                        <wps:cNvPr id="10" name="Shape 271"/>
                        <wps:cNvSpPr/>
                        <wps:spPr>
                          <a:xfrm>
                            <a:off x="2357183" y="2595880"/>
                            <a:ext cx="0" cy="340233"/>
                          </a:xfrm>
                          <a:custGeom>
                            <a:avLst/>
                            <a:gdLst/>
                            <a:ahLst/>
                            <a:cxnLst/>
                            <a:rect l="0" t="0" r="0" b="0"/>
                            <a:pathLst>
                              <a:path h="340233">
                                <a:moveTo>
                                  <a:pt x="0" y="0"/>
                                </a:moveTo>
                                <a:lnTo>
                                  <a:pt x="0" y="195453"/>
                                </a:lnTo>
                                <a:lnTo>
                                  <a:pt x="0" y="195453"/>
                                </a:lnTo>
                                <a:lnTo>
                                  <a:pt x="0" y="340233"/>
                                </a:lnTo>
                              </a:path>
                            </a:pathLst>
                          </a:custGeom>
                          <a:noFill/>
                          <a:ln w="25400" cap="flat" cmpd="sng" algn="ctr">
                            <a:solidFill>
                              <a:srgbClr val="4774AB"/>
                            </a:solidFill>
                            <a:prstDash val="solid"/>
                            <a:round/>
                          </a:ln>
                          <a:effectLst/>
                        </wps:spPr>
                        <wps:bodyPr/>
                      </wps:wsp>
                      <wps:wsp>
                        <wps:cNvPr id="11" name="Shape 272"/>
                        <wps:cNvSpPr/>
                        <wps:spPr>
                          <a:xfrm>
                            <a:off x="137859" y="4604004"/>
                            <a:ext cx="206756" cy="634111"/>
                          </a:xfrm>
                          <a:custGeom>
                            <a:avLst/>
                            <a:gdLst/>
                            <a:ahLst/>
                            <a:cxnLst/>
                            <a:rect l="0" t="0" r="0" b="0"/>
                            <a:pathLst>
                              <a:path w="206756" h="634111">
                                <a:moveTo>
                                  <a:pt x="0" y="0"/>
                                </a:moveTo>
                                <a:lnTo>
                                  <a:pt x="0" y="634111"/>
                                </a:lnTo>
                                <a:lnTo>
                                  <a:pt x="206756" y="634111"/>
                                </a:lnTo>
                              </a:path>
                            </a:pathLst>
                          </a:custGeom>
                          <a:noFill/>
                          <a:ln w="25400" cap="flat" cmpd="sng" algn="ctr">
                            <a:solidFill>
                              <a:srgbClr val="4774AB"/>
                            </a:solidFill>
                            <a:prstDash val="solid"/>
                            <a:round/>
                          </a:ln>
                          <a:effectLst/>
                        </wps:spPr>
                        <wps:bodyPr/>
                      </wps:wsp>
                      <wps:wsp>
                        <wps:cNvPr id="12" name="Shape 273"/>
                        <wps:cNvSpPr/>
                        <wps:spPr>
                          <a:xfrm>
                            <a:off x="689293" y="3625342"/>
                            <a:ext cx="0" cy="289434"/>
                          </a:xfrm>
                          <a:custGeom>
                            <a:avLst/>
                            <a:gdLst/>
                            <a:ahLst/>
                            <a:cxnLst/>
                            <a:rect l="0" t="0" r="0" b="0"/>
                            <a:pathLst>
                              <a:path h="289434">
                                <a:moveTo>
                                  <a:pt x="0" y="0"/>
                                </a:moveTo>
                                <a:lnTo>
                                  <a:pt x="0" y="289434"/>
                                </a:lnTo>
                              </a:path>
                            </a:pathLst>
                          </a:custGeom>
                          <a:noFill/>
                          <a:ln w="25400" cap="flat" cmpd="sng" algn="ctr">
                            <a:solidFill>
                              <a:srgbClr val="4774AB"/>
                            </a:solidFill>
                            <a:prstDash val="solid"/>
                            <a:round/>
                          </a:ln>
                          <a:effectLst/>
                        </wps:spPr>
                        <wps:bodyPr/>
                      </wps:wsp>
                      <wps:wsp>
                        <wps:cNvPr id="13" name="Shape 274"/>
                        <wps:cNvSpPr/>
                        <wps:spPr>
                          <a:xfrm>
                            <a:off x="689293" y="2595880"/>
                            <a:ext cx="1667891" cy="340233"/>
                          </a:xfrm>
                          <a:custGeom>
                            <a:avLst/>
                            <a:gdLst/>
                            <a:ahLst/>
                            <a:cxnLst/>
                            <a:rect l="0" t="0" r="0" b="0"/>
                            <a:pathLst>
                              <a:path w="1667891" h="340233">
                                <a:moveTo>
                                  <a:pt x="1667891" y="0"/>
                                </a:moveTo>
                                <a:lnTo>
                                  <a:pt x="1667891" y="195453"/>
                                </a:lnTo>
                                <a:lnTo>
                                  <a:pt x="0" y="195453"/>
                                </a:lnTo>
                                <a:lnTo>
                                  <a:pt x="0" y="340233"/>
                                </a:lnTo>
                              </a:path>
                            </a:pathLst>
                          </a:custGeom>
                          <a:noFill/>
                          <a:ln w="25400" cap="flat" cmpd="sng" algn="ctr">
                            <a:solidFill>
                              <a:srgbClr val="4774AB"/>
                            </a:solidFill>
                            <a:prstDash val="solid"/>
                            <a:round/>
                          </a:ln>
                          <a:effectLst/>
                        </wps:spPr>
                        <wps:bodyPr/>
                      </wps:wsp>
                      <wps:wsp>
                        <wps:cNvPr id="14" name="Shape 275"/>
                        <wps:cNvSpPr/>
                        <wps:spPr>
                          <a:xfrm>
                            <a:off x="2357183" y="1667891"/>
                            <a:ext cx="0" cy="238760"/>
                          </a:xfrm>
                          <a:custGeom>
                            <a:avLst/>
                            <a:gdLst/>
                            <a:ahLst/>
                            <a:cxnLst/>
                            <a:rect l="0" t="0" r="0" b="0"/>
                            <a:pathLst>
                              <a:path h="238760">
                                <a:moveTo>
                                  <a:pt x="0" y="0"/>
                                </a:moveTo>
                                <a:lnTo>
                                  <a:pt x="0" y="93980"/>
                                </a:lnTo>
                                <a:lnTo>
                                  <a:pt x="0" y="93980"/>
                                </a:lnTo>
                                <a:lnTo>
                                  <a:pt x="0" y="238760"/>
                                </a:lnTo>
                              </a:path>
                            </a:pathLst>
                          </a:custGeom>
                          <a:noFill/>
                          <a:ln w="25400" cap="flat" cmpd="sng" algn="ctr">
                            <a:solidFill>
                              <a:srgbClr val="4774AB"/>
                            </a:solidFill>
                            <a:prstDash val="solid"/>
                            <a:round/>
                          </a:ln>
                          <a:effectLst/>
                        </wps:spPr>
                        <wps:bodyPr/>
                      </wps:wsp>
                      <wps:wsp>
                        <wps:cNvPr id="15" name="Shape 276"/>
                        <wps:cNvSpPr/>
                        <wps:spPr>
                          <a:xfrm>
                            <a:off x="2357183" y="689229"/>
                            <a:ext cx="0" cy="289433"/>
                          </a:xfrm>
                          <a:custGeom>
                            <a:avLst/>
                            <a:gdLst/>
                            <a:ahLst/>
                            <a:cxnLst/>
                            <a:rect l="0" t="0" r="0" b="0"/>
                            <a:pathLst>
                              <a:path h="289433">
                                <a:moveTo>
                                  <a:pt x="0" y="0"/>
                                </a:moveTo>
                                <a:lnTo>
                                  <a:pt x="0" y="289433"/>
                                </a:lnTo>
                              </a:path>
                            </a:pathLst>
                          </a:custGeom>
                          <a:noFill/>
                          <a:ln w="25400" cap="flat" cmpd="sng" algn="ctr">
                            <a:solidFill>
                              <a:srgbClr val="3D6696"/>
                            </a:solidFill>
                            <a:prstDash val="solid"/>
                            <a:round/>
                          </a:ln>
                          <a:effectLst/>
                        </wps:spPr>
                        <wps:bodyPr/>
                      </wps:wsp>
                      <wps:wsp>
                        <wps:cNvPr id="16" name="Shape 47111"/>
                        <wps:cNvSpPr/>
                        <wps:spPr>
                          <a:xfrm>
                            <a:off x="1667954" y="0"/>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17" name="Shape 278"/>
                        <wps:cNvSpPr/>
                        <wps:spPr>
                          <a:xfrm>
                            <a:off x="1667954" y="0"/>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18" name="Rectangle 279"/>
                        <wps:cNvSpPr/>
                        <wps:spPr>
                          <a:xfrm>
                            <a:off x="1923987" y="279273"/>
                            <a:ext cx="1152426" cy="189937"/>
                          </a:xfrm>
                          <a:prstGeom prst="rect">
                            <a:avLst/>
                          </a:prstGeom>
                          <a:ln>
                            <a:noFill/>
                          </a:ln>
                        </wps:spPr>
                        <wps:txbx>
                          <w:txbxContent>
                            <w:p w14:paraId="640FA93D" w14:textId="77777777" w:rsidR="0003660E" w:rsidRDefault="0003660E" w:rsidP="0003660E">
                              <w:pPr>
                                <w:spacing w:after="160" w:line="259" w:lineRule="auto"/>
                                <w:ind w:left="0" w:right="0" w:firstLine="0"/>
                                <w:jc w:val="left"/>
                              </w:pPr>
                              <w:r>
                                <w:rPr>
                                  <w:rFonts w:ascii="Calibri" w:eastAsia="Calibri" w:hAnsi="Calibri" w:cs="Calibri"/>
                                  <w:color w:val="FFFFFF"/>
                                  <w:sz w:val="22"/>
                                </w:rPr>
                                <w:t>Comune di Rho</w:t>
                              </w:r>
                            </w:p>
                          </w:txbxContent>
                        </wps:txbx>
                        <wps:bodyPr horzOverflow="overflow" vert="horz" lIns="0" tIns="0" rIns="0" bIns="0" rtlCol="0">
                          <a:noAutofit/>
                        </wps:bodyPr>
                      </wps:wsp>
                      <wps:wsp>
                        <wps:cNvPr id="19" name="Rectangle 280"/>
                        <wps:cNvSpPr/>
                        <wps:spPr>
                          <a:xfrm>
                            <a:off x="2791143" y="279273"/>
                            <a:ext cx="42143" cy="189937"/>
                          </a:xfrm>
                          <a:prstGeom prst="rect">
                            <a:avLst/>
                          </a:prstGeom>
                          <a:ln>
                            <a:noFill/>
                          </a:ln>
                        </wps:spPr>
                        <wps:txbx>
                          <w:txbxContent>
                            <w:p w14:paraId="6D923FE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20" name="Shape 47112"/>
                        <wps:cNvSpPr/>
                        <wps:spPr>
                          <a:xfrm>
                            <a:off x="1667954" y="978662"/>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21" name="Shape 282"/>
                        <wps:cNvSpPr/>
                        <wps:spPr>
                          <a:xfrm>
                            <a:off x="1667954" y="978662"/>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22" name="Rectangle 35619"/>
                        <wps:cNvSpPr/>
                        <wps:spPr>
                          <a:xfrm>
                            <a:off x="2242502" y="1044829"/>
                            <a:ext cx="99392" cy="189937"/>
                          </a:xfrm>
                          <a:prstGeom prst="rect">
                            <a:avLst/>
                          </a:prstGeom>
                          <a:ln>
                            <a:noFill/>
                          </a:ln>
                        </wps:spPr>
                        <wps:txbx>
                          <w:txbxContent>
                            <w:p w14:paraId="64187876" w14:textId="77777777" w:rsidR="0003660E" w:rsidRDefault="0003660E" w:rsidP="0003660E">
                              <w:pPr>
                                <w:spacing w:after="160" w:line="259" w:lineRule="auto"/>
                                <w:ind w:left="0" w:right="0" w:firstLine="0"/>
                                <w:jc w:val="left"/>
                              </w:pPr>
                              <w:r>
                                <w:rPr>
                                  <w:rFonts w:ascii="Calibri" w:eastAsia="Calibri" w:hAnsi="Calibri" w:cs="Calibri"/>
                                  <w:color w:val="FFFFFF"/>
                                  <w:sz w:val="22"/>
                                </w:rPr>
                                <w:t>C</w:t>
                              </w:r>
                            </w:p>
                          </w:txbxContent>
                        </wps:txbx>
                        <wps:bodyPr horzOverflow="overflow" vert="horz" lIns="0" tIns="0" rIns="0" bIns="0" rtlCol="0">
                          <a:noAutofit/>
                        </wps:bodyPr>
                      </wps:wsp>
                      <wps:wsp>
                        <wps:cNvPr id="23" name="Rectangle 35620"/>
                        <wps:cNvSpPr/>
                        <wps:spPr>
                          <a:xfrm>
                            <a:off x="2317233" y="1044829"/>
                            <a:ext cx="205125" cy="189937"/>
                          </a:xfrm>
                          <a:prstGeom prst="rect">
                            <a:avLst/>
                          </a:prstGeom>
                          <a:ln>
                            <a:noFill/>
                          </a:ln>
                        </wps:spPr>
                        <wps:txbx>
                          <w:txbxContent>
                            <w:p w14:paraId="3087CB89" w14:textId="77777777" w:rsidR="0003660E" w:rsidRDefault="0003660E" w:rsidP="0003660E">
                              <w:pPr>
                                <w:spacing w:after="160" w:line="259" w:lineRule="auto"/>
                                <w:ind w:left="0" w:right="0" w:firstLine="0"/>
                                <w:jc w:val="left"/>
                              </w:pPr>
                              <w:r>
                                <w:rPr>
                                  <w:rFonts w:ascii="Calibri" w:eastAsia="Calibri" w:hAnsi="Calibri" w:cs="Calibri"/>
                                  <w:color w:val="FFFFFF"/>
                                  <w:sz w:val="22"/>
                                </w:rPr>
                                <w:t>dA</w:t>
                              </w:r>
                            </w:p>
                          </w:txbxContent>
                        </wps:txbx>
                        <wps:bodyPr horzOverflow="overflow" vert="horz" lIns="0" tIns="0" rIns="0" bIns="0" rtlCol="0">
                          <a:noAutofit/>
                        </wps:bodyPr>
                      </wps:wsp>
                      <wps:wsp>
                        <wps:cNvPr id="24" name="Rectangle 284"/>
                        <wps:cNvSpPr/>
                        <wps:spPr>
                          <a:xfrm>
                            <a:off x="2471102" y="1044829"/>
                            <a:ext cx="42143" cy="189937"/>
                          </a:xfrm>
                          <a:prstGeom prst="rect">
                            <a:avLst/>
                          </a:prstGeom>
                          <a:ln>
                            <a:noFill/>
                          </a:ln>
                        </wps:spPr>
                        <wps:txbx>
                          <w:txbxContent>
                            <w:p w14:paraId="385C128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25" name="Rectangle 35618"/>
                        <wps:cNvSpPr/>
                        <wps:spPr>
                          <a:xfrm>
                            <a:off x="2329352" y="1258189"/>
                            <a:ext cx="443255" cy="189937"/>
                          </a:xfrm>
                          <a:prstGeom prst="rect">
                            <a:avLst/>
                          </a:prstGeom>
                          <a:ln>
                            <a:noFill/>
                          </a:ln>
                        </wps:spPr>
                        <wps:txbx>
                          <w:txbxContent>
                            <w:p w14:paraId="21F9BC29" w14:textId="77777777" w:rsidR="0003660E" w:rsidRDefault="0003660E" w:rsidP="0003660E">
                              <w:pPr>
                                <w:spacing w:after="160" w:line="259" w:lineRule="auto"/>
                                <w:ind w:left="0" w:right="0" w:firstLine="0"/>
                                <w:jc w:val="left"/>
                              </w:pPr>
                              <w:r>
                                <w:rPr>
                                  <w:rFonts w:ascii="Calibri" w:eastAsia="Calibri" w:hAnsi="Calibri" w:cs="Calibri"/>
                                  <w:color w:val="FFFFFF"/>
                                  <w:sz w:val="22"/>
                                </w:rPr>
                                <w:t>dente</w:t>
                              </w:r>
                            </w:p>
                          </w:txbxContent>
                        </wps:txbx>
                        <wps:bodyPr horzOverflow="overflow" vert="horz" lIns="0" tIns="0" rIns="0" bIns="0" rtlCol="0">
                          <a:noAutofit/>
                        </wps:bodyPr>
                      </wps:wsp>
                      <wps:wsp>
                        <wps:cNvPr id="26" name="Rectangle 35617"/>
                        <wps:cNvSpPr/>
                        <wps:spPr>
                          <a:xfrm>
                            <a:off x="2050478" y="1258189"/>
                            <a:ext cx="370902" cy="189937"/>
                          </a:xfrm>
                          <a:prstGeom prst="rect">
                            <a:avLst/>
                          </a:prstGeom>
                          <a:ln>
                            <a:noFill/>
                          </a:ln>
                        </wps:spPr>
                        <wps:txbx>
                          <w:txbxContent>
                            <w:p w14:paraId="10B5A1BA" w14:textId="77777777" w:rsidR="0003660E" w:rsidRDefault="0003660E" w:rsidP="0003660E">
                              <w:pPr>
                                <w:spacing w:after="160" w:line="259" w:lineRule="auto"/>
                                <w:ind w:left="0" w:right="0" w:firstLine="0"/>
                                <w:jc w:val="left"/>
                              </w:pPr>
                              <w:r>
                                <w:rPr>
                                  <w:rFonts w:ascii="Calibri" w:eastAsia="Calibri" w:hAnsi="Calibri" w:cs="Calibri"/>
                                  <w:color w:val="FFFFFF"/>
                                  <w:sz w:val="22"/>
                                </w:rPr>
                                <w:t>Presi</w:t>
                              </w:r>
                            </w:p>
                          </w:txbxContent>
                        </wps:txbx>
                        <wps:bodyPr horzOverflow="overflow" vert="horz" lIns="0" tIns="0" rIns="0" bIns="0" rtlCol="0">
                          <a:noAutofit/>
                        </wps:bodyPr>
                      </wps:wsp>
                      <wps:wsp>
                        <wps:cNvPr id="27" name="Rectangle 286"/>
                        <wps:cNvSpPr/>
                        <wps:spPr>
                          <a:xfrm>
                            <a:off x="2663127" y="1258189"/>
                            <a:ext cx="42143" cy="189937"/>
                          </a:xfrm>
                          <a:prstGeom prst="rect">
                            <a:avLst/>
                          </a:prstGeom>
                          <a:ln>
                            <a:noFill/>
                          </a:ln>
                        </wps:spPr>
                        <wps:txbx>
                          <w:txbxContent>
                            <w:p w14:paraId="543BCC59"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28" name="Rectangle 35608"/>
                        <wps:cNvSpPr/>
                        <wps:spPr>
                          <a:xfrm>
                            <a:off x="2295599" y="1471549"/>
                            <a:ext cx="448290" cy="189937"/>
                          </a:xfrm>
                          <a:prstGeom prst="rect">
                            <a:avLst/>
                          </a:prstGeom>
                          <a:ln>
                            <a:noFill/>
                          </a:ln>
                        </wps:spPr>
                        <wps:txbx>
                          <w:txbxContent>
                            <w:p w14:paraId="56ACFE78" w14:textId="77777777" w:rsidR="0003660E" w:rsidRDefault="0003660E" w:rsidP="0003660E">
                              <w:pPr>
                                <w:spacing w:after="160" w:line="259" w:lineRule="auto"/>
                                <w:ind w:left="0" w:right="0" w:firstLine="0"/>
                                <w:jc w:val="left"/>
                              </w:pPr>
                              <w:r>
                                <w:rPr>
                                  <w:rFonts w:ascii="Calibri" w:eastAsia="Calibri" w:hAnsi="Calibri" w:cs="Calibri"/>
                                  <w:color w:val="FFFFFF"/>
                                  <w:sz w:val="22"/>
                                </w:rPr>
                                <w:t>embri</w:t>
                              </w:r>
                            </w:p>
                          </w:txbxContent>
                        </wps:txbx>
                        <wps:bodyPr horzOverflow="overflow" vert="horz" lIns="0" tIns="0" rIns="0" bIns="0" rtlCol="0">
                          <a:noAutofit/>
                        </wps:bodyPr>
                      </wps:wsp>
                      <wps:wsp>
                        <wps:cNvPr id="29" name="Rectangle 35607"/>
                        <wps:cNvSpPr/>
                        <wps:spPr>
                          <a:xfrm>
                            <a:off x="2153989" y="1471549"/>
                            <a:ext cx="187595" cy="189937"/>
                          </a:xfrm>
                          <a:prstGeom prst="rect">
                            <a:avLst/>
                          </a:prstGeom>
                          <a:ln>
                            <a:noFill/>
                          </a:ln>
                        </wps:spPr>
                        <wps:txbx>
                          <w:txbxContent>
                            <w:p w14:paraId="52CF05E6"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m</w:t>
                              </w:r>
                            </w:p>
                          </w:txbxContent>
                        </wps:txbx>
                        <wps:bodyPr horzOverflow="overflow" vert="horz" lIns="0" tIns="0" rIns="0" bIns="0" rtlCol="0">
                          <a:noAutofit/>
                        </wps:bodyPr>
                      </wps:wsp>
                      <wps:wsp>
                        <wps:cNvPr id="30" name="Rectangle 35494"/>
                        <wps:cNvSpPr/>
                        <wps:spPr>
                          <a:xfrm>
                            <a:off x="2082483" y="1471549"/>
                            <a:ext cx="94544" cy="189937"/>
                          </a:xfrm>
                          <a:prstGeom prst="rect">
                            <a:avLst/>
                          </a:prstGeom>
                          <a:ln>
                            <a:noFill/>
                          </a:ln>
                        </wps:spPr>
                        <wps:txbx>
                          <w:txbxContent>
                            <w:p w14:paraId="1682FA65" w14:textId="77777777" w:rsidR="0003660E" w:rsidRDefault="0003660E" w:rsidP="0003660E">
                              <w:pPr>
                                <w:spacing w:after="160" w:line="259" w:lineRule="auto"/>
                                <w:ind w:left="0" w:right="0" w:firstLine="0"/>
                                <w:jc w:val="left"/>
                              </w:pPr>
                              <w:r>
                                <w:rPr>
                                  <w:rFonts w:ascii="Calibri" w:eastAsia="Calibri" w:hAnsi="Calibri" w:cs="Calibri"/>
                                  <w:color w:val="FFFFFF"/>
                                  <w:sz w:val="22"/>
                                </w:rPr>
                                <w:t>2</w:t>
                              </w:r>
                            </w:p>
                          </w:txbxContent>
                        </wps:txbx>
                        <wps:bodyPr horzOverflow="overflow" vert="horz" lIns="0" tIns="0" rIns="0" bIns="0" rtlCol="0">
                          <a:noAutofit/>
                        </wps:bodyPr>
                      </wps:wsp>
                      <wps:wsp>
                        <wps:cNvPr id="31" name="Rectangle 288"/>
                        <wps:cNvSpPr/>
                        <wps:spPr>
                          <a:xfrm>
                            <a:off x="2632646" y="1471549"/>
                            <a:ext cx="42143" cy="189937"/>
                          </a:xfrm>
                          <a:prstGeom prst="rect">
                            <a:avLst/>
                          </a:prstGeom>
                          <a:ln>
                            <a:noFill/>
                          </a:ln>
                        </wps:spPr>
                        <wps:txbx>
                          <w:txbxContent>
                            <w:p w14:paraId="7B3F8C95"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64" name="Shape 47113"/>
                        <wps:cNvSpPr/>
                        <wps:spPr>
                          <a:xfrm>
                            <a:off x="1667954" y="1906651"/>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65" name="Shape 290"/>
                        <wps:cNvSpPr/>
                        <wps:spPr>
                          <a:xfrm>
                            <a:off x="1667954" y="1906651"/>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66" name="Rectangle 35616"/>
                        <wps:cNvSpPr/>
                        <wps:spPr>
                          <a:xfrm>
                            <a:off x="2329090" y="1926082"/>
                            <a:ext cx="772573" cy="189937"/>
                          </a:xfrm>
                          <a:prstGeom prst="rect">
                            <a:avLst/>
                          </a:prstGeom>
                          <a:ln>
                            <a:noFill/>
                          </a:ln>
                        </wps:spPr>
                        <wps:txbx>
                          <w:txbxContent>
                            <w:p w14:paraId="5903FA7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d'Azienda</w:t>
                              </w:r>
                            </w:p>
                          </w:txbxContent>
                        </wps:txbx>
                        <wps:bodyPr horzOverflow="overflow" vert="horz" lIns="0" tIns="0" rIns="0" bIns="0" rtlCol="0">
                          <a:noAutofit/>
                        </wps:bodyPr>
                      </wps:wsp>
                      <wps:wsp>
                        <wps:cNvPr id="67" name="Rectangle 35615"/>
                        <wps:cNvSpPr/>
                        <wps:spPr>
                          <a:xfrm>
                            <a:off x="1803591" y="1926082"/>
                            <a:ext cx="698914" cy="189937"/>
                          </a:xfrm>
                          <a:prstGeom prst="rect">
                            <a:avLst/>
                          </a:prstGeom>
                          <a:ln>
                            <a:noFill/>
                          </a:ln>
                        </wps:spPr>
                        <wps:txbx>
                          <w:txbxContent>
                            <w:p w14:paraId="7DD505A3" w14:textId="77777777" w:rsidR="0003660E" w:rsidRDefault="0003660E" w:rsidP="0003660E">
                              <w:pPr>
                                <w:spacing w:after="160" w:line="259" w:lineRule="auto"/>
                                <w:ind w:left="0" w:right="0" w:firstLine="0"/>
                                <w:jc w:val="left"/>
                              </w:pPr>
                              <w:r>
                                <w:rPr>
                                  <w:rFonts w:ascii="Calibri" w:eastAsia="Calibri" w:hAnsi="Calibri" w:cs="Calibri"/>
                                  <w:color w:val="FFFFFF"/>
                                  <w:sz w:val="22"/>
                                </w:rPr>
                                <w:t>Direttore</w:t>
                              </w:r>
                            </w:p>
                          </w:txbxContent>
                        </wps:txbx>
                        <wps:bodyPr horzOverflow="overflow" vert="horz" lIns="0" tIns="0" rIns="0" bIns="0" rtlCol="0">
                          <a:noAutofit/>
                        </wps:bodyPr>
                      </wps:wsp>
                      <wps:wsp>
                        <wps:cNvPr id="68" name="Rectangle 292"/>
                        <wps:cNvSpPr/>
                        <wps:spPr>
                          <a:xfrm>
                            <a:off x="2910014" y="1926082"/>
                            <a:ext cx="42143" cy="189937"/>
                          </a:xfrm>
                          <a:prstGeom prst="rect">
                            <a:avLst/>
                          </a:prstGeom>
                          <a:ln>
                            <a:noFill/>
                          </a:ln>
                        </wps:spPr>
                        <wps:txbx>
                          <w:txbxContent>
                            <w:p w14:paraId="50235412"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70" name="Rectangle 35605"/>
                        <wps:cNvSpPr/>
                        <wps:spPr>
                          <a:xfrm>
                            <a:off x="1737870" y="2139442"/>
                            <a:ext cx="773318" cy="189937"/>
                          </a:xfrm>
                          <a:prstGeom prst="rect">
                            <a:avLst/>
                          </a:prstGeom>
                          <a:ln>
                            <a:noFill/>
                          </a:ln>
                        </wps:spPr>
                        <wps:txbx>
                          <w:txbxContent>
                            <w:p w14:paraId="6C809CF1" w14:textId="77777777" w:rsidR="0003660E" w:rsidRDefault="0003660E" w:rsidP="0003660E">
                              <w:pPr>
                                <w:spacing w:after="160" w:line="259" w:lineRule="auto"/>
                                <w:ind w:left="0" w:right="0" w:firstLine="0"/>
                                <w:jc w:val="left"/>
                              </w:pPr>
                              <w:r>
                                <w:rPr>
                                  <w:rFonts w:ascii="Calibri" w:eastAsia="Calibri" w:hAnsi="Calibri" w:cs="Calibri"/>
                                  <w:color w:val="FFFFFF"/>
                                  <w:sz w:val="22"/>
                                </w:rPr>
                                <w:t>Legale rap</w:t>
                              </w:r>
                            </w:p>
                          </w:txbxContent>
                        </wps:txbx>
                        <wps:bodyPr horzOverflow="overflow" vert="horz" lIns="0" tIns="0" rIns="0" bIns="0" rtlCol="0">
                          <a:noAutofit/>
                        </wps:bodyPr>
                      </wps:wsp>
                      <wps:wsp>
                        <wps:cNvPr id="71" name="Rectangle 35496"/>
                        <wps:cNvSpPr/>
                        <wps:spPr>
                          <a:xfrm>
                            <a:off x="1695387" y="2139442"/>
                            <a:ext cx="56502" cy="189937"/>
                          </a:xfrm>
                          <a:prstGeom prst="rect">
                            <a:avLst/>
                          </a:prstGeom>
                          <a:ln>
                            <a:noFill/>
                          </a:ln>
                        </wps:spPr>
                        <wps:txbx>
                          <w:txbxContent>
                            <w:p w14:paraId="4AF4EB36" w14:textId="77777777" w:rsidR="0003660E" w:rsidRDefault="0003660E" w:rsidP="0003660E">
                              <w:pPr>
                                <w:spacing w:after="160" w:line="259" w:lineRule="auto"/>
                                <w:ind w:left="0" w:right="0"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72" name="Rectangle 35606"/>
                        <wps:cNvSpPr/>
                        <wps:spPr>
                          <a:xfrm>
                            <a:off x="2318611" y="2139442"/>
                            <a:ext cx="972475" cy="189937"/>
                          </a:xfrm>
                          <a:prstGeom prst="rect">
                            <a:avLst/>
                          </a:prstGeom>
                          <a:ln>
                            <a:noFill/>
                          </a:ln>
                        </wps:spPr>
                        <wps:txbx>
                          <w:txbxContent>
                            <w:p w14:paraId="0C7C9F0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presentanza </w:t>
                              </w:r>
                            </w:p>
                          </w:txbxContent>
                        </wps:txbx>
                        <wps:bodyPr horzOverflow="overflow" vert="horz" lIns="0" tIns="0" rIns="0" bIns="0" rtlCol="0">
                          <a:noAutofit/>
                        </wps:bodyPr>
                      </wps:wsp>
                      <wps:wsp>
                        <wps:cNvPr id="73" name="Rectangle 35613"/>
                        <wps:cNvSpPr/>
                        <wps:spPr>
                          <a:xfrm>
                            <a:off x="1699959" y="2293366"/>
                            <a:ext cx="818819" cy="189937"/>
                          </a:xfrm>
                          <a:prstGeom prst="rect">
                            <a:avLst/>
                          </a:prstGeom>
                          <a:ln>
                            <a:noFill/>
                          </a:ln>
                        </wps:spPr>
                        <wps:txbx>
                          <w:txbxContent>
                            <w:p w14:paraId="432AC53D" w14:textId="77777777" w:rsidR="0003660E" w:rsidRDefault="0003660E" w:rsidP="0003660E">
                              <w:pPr>
                                <w:spacing w:after="160" w:line="259" w:lineRule="auto"/>
                                <w:ind w:left="0" w:right="0" w:firstLine="0"/>
                                <w:jc w:val="left"/>
                              </w:pPr>
                              <w:r>
                                <w:rPr>
                                  <w:rFonts w:ascii="Calibri" w:eastAsia="Calibri" w:hAnsi="Calibri" w:cs="Calibri"/>
                                  <w:color w:val="FFFFFF"/>
                                  <w:sz w:val="22"/>
                                </w:rPr>
                                <w:t>e responsa</w:t>
                              </w:r>
                            </w:p>
                          </w:txbxContent>
                        </wps:txbx>
                        <wps:bodyPr horzOverflow="overflow" vert="horz" lIns="0" tIns="0" rIns="0" bIns="0" rtlCol="0">
                          <a:noAutofit/>
                        </wps:bodyPr>
                      </wps:wsp>
                      <wps:wsp>
                        <wps:cNvPr id="74" name="Rectangle 35614"/>
                        <wps:cNvSpPr/>
                        <wps:spPr>
                          <a:xfrm>
                            <a:off x="2315612" y="2293366"/>
                            <a:ext cx="970052" cy="189937"/>
                          </a:xfrm>
                          <a:prstGeom prst="rect">
                            <a:avLst/>
                          </a:prstGeom>
                          <a:ln>
                            <a:noFill/>
                          </a:ln>
                        </wps:spPr>
                        <wps:txbx>
                          <w:txbxContent>
                            <w:p w14:paraId="03224963"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bilità risorse </w:t>
                              </w:r>
                            </w:p>
                          </w:txbxContent>
                        </wps:txbx>
                        <wps:bodyPr horzOverflow="overflow" vert="horz" lIns="0" tIns="0" rIns="0" bIns="0" rtlCol="0">
                          <a:noAutofit/>
                        </wps:bodyPr>
                      </wps:wsp>
                      <wps:wsp>
                        <wps:cNvPr id="75" name="Rectangle 35611"/>
                        <wps:cNvSpPr/>
                        <wps:spPr>
                          <a:xfrm>
                            <a:off x="2137346" y="2445766"/>
                            <a:ext cx="246336" cy="189937"/>
                          </a:xfrm>
                          <a:prstGeom prst="rect">
                            <a:avLst/>
                          </a:prstGeom>
                          <a:ln>
                            <a:noFill/>
                          </a:ln>
                        </wps:spPr>
                        <wps:txbx>
                          <w:txbxContent>
                            <w:p w14:paraId="491F2163" w14:textId="77777777" w:rsidR="0003660E" w:rsidRDefault="0003660E" w:rsidP="0003660E">
                              <w:pPr>
                                <w:spacing w:after="160" w:line="259" w:lineRule="auto"/>
                                <w:ind w:left="0" w:right="0" w:firstLine="0"/>
                                <w:jc w:val="left"/>
                              </w:pPr>
                              <w:r>
                                <w:rPr>
                                  <w:rFonts w:ascii="Calibri" w:eastAsia="Calibri" w:hAnsi="Calibri" w:cs="Calibri"/>
                                  <w:color w:val="FFFFFF"/>
                                  <w:sz w:val="22"/>
                                </w:rPr>
                                <w:t>um</w:t>
                              </w:r>
                            </w:p>
                          </w:txbxContent>
                        </wps:txbx>
                        <wps:bodyPr horzOverflow="overflow" vert="horz" lIns="0" tIns="0" rIns="0" bIns="0" rtlCol="0">
                          <a:noAutofit/>
                        </wps:bodyPr>
                      </wps:wsp>
                      <wps:wsp>
                        <wps:cNvPr id="76" name="Rectangle 35612"/>
                        <wps:cNvSpPr/>
                        <wps:spPr>
                          <a:xfrm>
                            <a:off x="2323122" y="2445766"/>
                            <a:ext cx="416962" cy="189937"/>
                          </a:xfrm>
                          <a:prstGeom prst="rect">
                            <a:avLst/>
                          </a:prstGeom>
                          <a:ln>
                            <a:noFill/>
                          </a:ln>
                        </wps:spPr>
                        <wps:txbx>
                          <w:txbxContent>
                            <w:p w14:paraId="1338F59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ane)  </w:t>
                              </w:r>
                            </w:p>
                          </w:txbxContent>
                        </wps:txbx>
                        <wps:bodyPr horzOverflow="overflow" vert="horz" lIns="0" tIns="0" rIns="0" bIns="0" rtlCol="0">
                          <a:noAutofit/>
                        </wps:bodyPr>
                      </wps:wsp>
                      <wps:wsp>
                        <wps:cNvPr id="77" name="Rectangle 296"/>
                        <wps:cNvSpPr/>
                        <wps:spPr>
                          <a:xfrm>
                            <a:off x="2637219" y="2445766"/>
                            <a:ext cx="42143" cy="189937"/>
                          </a:xfrm>
                          <a:prstGeom prst="rect">
                            <a:avLst/>
                          </a:prstGeom>
                          <a:ln>
                            <a:noFill/>
                          </a:ln>
                        </wps:spPr>
                        <wps:txbx>
                          <w:txbxContent>
                            <w:p w14:paraId="7FAD9D6D"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78" name="Shape 47114"/>
                        <wps:cNvSpPr/>
                        <wps:spPr>
                          <a:xfrm>
                            <a:off x="0" y="2936113"/>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79" name="Shape 298"/>
                        <wps:cNvSpPr/>
                        <wps:spPr>
                          <a:xfrm>
                            <a:off x="0" y="2936113"/>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80" name="Rectangle 35855"/>
                        <wps:cNvSpPr/>
                        <wps:spPr>
                          <a:xfrm>
                            <a:off x="1162064" y="3215640"/>
                            <a:ext cx="175848" cy="189937"/>
                          </a:xfrm>
                          <a:prstGeom prst="rect">
                            <a:avLst/>
                          </a:prstGeom>
                          <a:ln>
                            <a:noFill/>
                          </a:ln>
                        </wps:spPr>
                        <wps:txbx>
                          <w:txbxContent>
                            <w:p w14:paraId="5F00EC57"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1 </w:t>
                              </w:r>
                            </w:p>
                          </w:txbxContent>
                        </wps:txbx>
                        <wps:bodyPr horzOverflow="overflow" vert="horz" lIns="0" tIns="0" rIns="0" bIns="0" rtlCol="0">
                          <a:noAutofit/>
                        </wps:bodyPr>
                      </wps:wsp>
                      <wps:wsp>
                        <wps:cNvPr id="81" name="Rectangle 35854"/>
                        <wps:cNvSpPr/>
                        <wps:spPr>
                          <a:xfrm>
                            <a:off x="665307" y="3215640"/>
                            <a:ext cx="660687" cy="189937"/>
                          </a:xfrm>
                          <a:prstGeom prst="rect">
                            <a:avLst/>
                          </a:prstGeom>
                          <a:ln>
                            <a:noFill/>
                          </a:ln>
                        </wps:spPr>
                        <wps:txbx>
                          <w:txbxContent>
                            <w:p w14:paraId="24DF0D94" w14:textId="77777777" w:rsidR="0003660E" w:rsidRDefault="0003660E" w:rsidP="0003660E">
                              <w:pPr>
                                <w:spacing w:after="160" w:line="259" w:lineRule="auto"/>
                                <w:ind w:left="0" w:right="0" w:firstLine="0"/>
                                <w:jc w:val="left"/>
                              </w:pPr>
                              <w:r>
                                <w:rPr>
                                  <w:rFonts w:ascii="Calibri" w:eastAsia="Calibri" w:hAnsi="Calibri" w:cs="Calibri"/>
                                  <w:color w:val="FFFFFF"/>
                                  <w:sz w:val="22"/>
                                </w:rPr>
                                <w:t>farmacia</w:t>
                              </w:r>
                            </w:p>
                          </w:txbxContent>
                        </wps:txbx>
                        <wps:bodyPr horzOverflow="overflow" vert="horz" lIns="0" tIns="0" rIns="0" bIns="0" rtlCol="0">
                          <a:noAutofit/>
                        </wps:bodyPr>
                      </wps:wsp>
                      <wps:wsp>
                        <wps:cNvPr id="82" name="Rectangle 35603"/>
                        <wps:cNvSpPr/>
                        <wps:spPr>
                          <a:xfrm>
                            <a:off x="113729" y="3215640"/>
                            <a:ext cx="741058" cy="189937"/>
                          </a:xfrm>
                          <a:prstGeom prst="rect">
                            <a:avLst/>
                          </a:prstGeom>
                          <a:ln>
                            <a:noFill/>
                          </a:ln>
                        </wps:spPr>
                        <wps:txbx>
                          <w:txbxContent>
                            <w:p w14:paraId="7BFDF359"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Direttore </w:t>
                              </w:r>
                            </w:p>
                          </w:txbxContent>
                        </wps:txbx>
                        <wps:bodyPr horzOverflow="overflow" vert="horz" lIns="0" tIns="0" rIns="0" bIns="0" rtlCol="0">
                          <a:noAutofit/>
                        </wps:bodyPr>
                      </wps:wsp>
                      <wps:wsp>
                        <wps:cNvPr id="83" name="Rectangle 300"/>
                        <wps:cNvSpPr/>
                        <wps:spPr>
                          <a:xfrm>
                            <a:off x="1295083" y="3215640"/>
                            <a:ext cx="42144" cy="189937"/>
                          </a:xfrm>
                          <a:prstGeom prst="rect">
                            <a:avLst/>
                          </a:prstGeom>
                          <a:ln>
                            <a:noFill/>
                          </a:ln>
                        </wps:spPr>
                        <wps:txbx>
                          <w:txbxContent>
                            <w:p w14:paraId="00E53B13"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84" name="Shape 47115"/>
                        <wps:cNvSpPr/>
                        <wps:spPr>
                          <a:xfrm>
                            <a:off x="0" y="3914775"/>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85" name="Shape 302"/>
                        <wps:cNvSpPr/>
                        <wps:spPr>
                          <a:xfrm>
                            <a:off x="0" y="3914775"/>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86" name="Rectangle 35860"/>
                        <wps:cNvSpPr/>
                        <wps:spPr>
                          <a:xfrm>
                            <a:off x="1131518" y="4194200"/>
                            <a:ext cx="300693" cy="190350"/>
                          </a:xfrm>
                          <a:prstGeom prst="rect">
                            <a:avLst/>
                          </a:prstGeom>
                          <a:ln>
                            <a:noFill/>
                          </a:ln>
                        </wps:spPr>
                        <wps:txbx>
                          <w:txbxContent>
                            <w:p w14:paraId="334D32D6" w14:textId="77777777" w:rsidR="0003660E" w:rsidRDefault="0003660E" w:rsidP="0003660E">
                              <w:pPr>
                                <w:spacing w:after="160" w:line="259" w:lineRule="auto"/>
                                <w:ind w:left="0" w:right="0" w:firstLine="0"/>
                                <w:jc w:val="left"/>
                              </w:pPr>
                              <w:r>
                                <w:rPr>
                                  <w:rFonts w:ascii="Calibri" w:eastAsia="Calibri" w:hAnsi="Calibri" w:cs="Calibri"/>
                                  <w:color w:val="FFFFFF"/>
                                  <w:sz w:val="22"/>
                                </w:rPr>
                                <w:t>cisti</w:t>
                              </w:r>
                            </w:p>
                          </w:txbxContent>
                        </wps:txbx>
                        <wps:bodyPr horzOverflow="overflow" vert="horz" lIns="0" tIns="0" rIns="0" bIns="0" rtlCol="0">
                          <a:noAutofit/>
                        </wps:bodyPr>
                      </wps:wsp>
                      <wps:wsp>
                        <wps:cNvPr id="87" name="Rectangle 35858"/>
                        <wps:cNvSpPr/>
                        <wps:spPr>
                          <a:xfrm>
                            <a:off x="20765" y="4194200"/>
                            <a:ext cx="1477303" cy="190350"/>
                          </a:xfrm>
                          <a:prstGeom prst="rect">
                            <a:avLst/>
                          </a:prstGeom>
                          <a:ln>
                            <a:noFill/>
                          </a:ln>
                        </wps:spPr>
                        <wps:txbx>
                          <w:txbxContent>
                            <w:p w14:paraId="3727DA76" w14:textId="77777777" w:rsidR="0003660E" w:rsidRDefault="0003660E" w:rsidP="0003660E">
                              <w:pPr>
                                <w:spacing w:after="160" w:line="259" w:lineRule="auto"/>
                                <w:ind w:left="0" w:right="0" w:firstLine="0"/>
                                <w:jc w:val="left"/>
                              </w:pPr>
                              <w:r>
                                <w:rPr>
                                  <w:rFonts w:ascii="Calibri" w:eastAsia="Calibri" w:hAnsi="Calibri" w:cs="Calibri"/>
                                  <w:color w:val="FFFFFF"/>
                                  <w:sz w:val="22"/>
                                </w:rPr>
                                <w:t>Collaboratori farma</w:t>
                              </w:r>
                            </w:p>
                          </w:txbxContent>
                        </wps:txbx>
                        <wps:bodyPr horzOverflow="overflow" vert="horz" lIns="0" tIns="0" rIns="0" bIns="0" rtlCol="0">
                          <a:noAutofit/>
                        </wps:bodyPr>
                      </wps:wsp>
                      <wps:wsp>
                        <wps:cNvPr id="88" name="Rectangle 304"/>
                        <wps:cNvSpPr/>
                        <wps:spPr>
                          <a:xfrm>
                            <a:off x="1357567" y="4194200"/>
                            <a:ext cx="42235" cy="190350"/>
                          </a:xfrm>
                          <a:prstGeom prst="rect">
                            <a:avLst/>
                          </a:prstGeom>
                          <a:ln>
                            <a:noFill/>
                          </a:ln>
                        </wps:spPr>
                        <wps:txbx>
                          <w:txbxContent>
                            <w:p w14:paraId="59BD70B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89" name="Shape 47116"/>
                        <wps:cNvSpPr/>
                        <wps:spPr>
                          <a:xfrm>
                            <a:off x="344615" y="4893564"/>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90" name="Shape 306"/>
                        <wps:cNvSpPr/>
                        <wps:spPr>
                          <a:xfrm>
                            <a:off x="344615" y="4893564"/>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91" name="Rectangle 35856"/>
                        <wps:cNvSpPr/>
                        <wps:spPr>
                          <a:xfrm>
                            <a:off x="740347" y="5173345"/>
                            <a:ext cx="590758" cy="189937"/>
                          </a:xfrm>
                          <a:prstGeom prst="rect">
                            <a:avLst/>
                          </a:prstGeom>
                          <a:ln>
                            <a:noFill/>
                          </a:ln>
                        </wps:spPr>
                        <wps:txbx>
                          <w:txbxContent>
                            <w:p w14:paraId="2FABA22B" w14:textId="77777777" w:rsidR="0003660E" w:rsidRDefault="0003660E" w:rsidP="0003660E">
                              <w:pPr>
                                <w:spacing w:after="160" w:line="259" w:lineRule="auto"/>
                                <w:ind w:left="0" w:right="0" w:firstLine="0"/>
                                <w:jc w:val="left"/>
                              </w:pPr>
                              <w:r>
                                <w:rPr>
                                  <w:rFonts w:ascii="Calibri" w:eastAsia="Calibri" w:hAnsi="Calibri" w:cs="Calibri"/>
                                  <w:color w:val="FFFFFF"/>
                                  <w:sz w:val="22"/>
                                </w:rPr>
                                <w:t>Comme</w:t>
                              </w:r>
                            </w:p>
                          </w:txbxContent>
                        </wps:txbx>
                        <wps:bodyPr horzOverflow="overflow" vert="horz" lIns="0" tIns="0" rIns="0" bIns="0" rtlCol="0">
                          <a:noAutofit/>
                        </wps:bodyPr>
                      </wps:wsp>
                      <wps:wsp>
                        <wps:cNvPr id="92" name="Rectangle 35857"/>
                        <wps:cNvSpPr/>
                        <wps:spPr>
                          <a:xfrm>
                            <a:off x="1184526" y="5173345"/>
                            <a:ext cx="188714" cy="189937"/>
                          </a:xfrm>
                          <a:prstGeom prst="rect">
                            <a:avLst/>
                          </a:prstGeom>
                          <a:ln>
                            <a:noFill/>
                          </a:ln>
                        </wps:spPr>
                        <wps:txbx>
                          <w:txbxContent>
                            <w:p w14:paraId="4F404151" w14:textId="77777777" w:rsidR="0003660E" w:rsidRDefault="0003660E" w:rsidP="0003660E">
                              <w:pPr>
                                <w:spacing w:after="160" w:line="259" w:lineRule="auto"/>
                                <w:ind w:left="0" w:right="0" w:firstLine="0"/>
                                <w:jc w:val="left"/>
                              </w:pPr>
                              <w:r>
                                <w:rPr>
                                  <w:rFonts w:ascii="Calibri" w:eastAsia="Calibri" w:hAnsi="Calibri" w:cs="Calibri"/>
                                  <w:color w:val="FFFFFF"/>
                                  <w:sz w:val="22"/>
                                </w:rPr>
                                <w:t>ssi</w:t>
                              </w:r>
                            </w:p>
                          </w:txbxContent>
                        </wps:txbx>
                        <wps:bodyPr horzOverflow="overflow" vert="horz" lIns="0" tIns="0" rIns="0" bIns="0" rtlCol="0">
                          <a:noAutofit/>
                        </wps:bodyPr>
                      </wps:wsp>
                      <wps:wsp>
                        <wps:cNvPr id="93" name="Rectangle 308"/>
                        <wps:cNvSpPr/>
                        <wps:spPr>
                          <a:xfrm>
                            <a:off x="1327468" y="5173345"/>
                            <a:ext cx="42144" cy="189937"/>
                          </a:xfrm>
                          <a:prstGeom prst="rect">
                            <a:avLst/>
                          </a:prstGeom>
                          <a:ln>
                            <a:noFill/>
                          </a:ln>
                        </wps:spPr>
                        <wps:txbx>
                          <w:txbxContent>
                            <w:p w14:paraId="51B2EE2B"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94" name="Shape 47117"/>
                        <wps:cNvSpPr/>
                        <wps:spPr>
                          <a:xfrm>
                            <a:off x="1667954" y="2936113"/>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95" name="Shape 310"/>
                        <wps:cNvSpPr/>
                        <wps:spPr>
                          <a:xfrm>
                            <a:off x="1667954" y="2936113"/>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97" name="Rectangle 35610"/>
                        <wps:cNvSpPr/>
                        <wps:spPr>
                          <a:xfrm>
                            <a:off x="2333833" y="3215640"/>
                            <a:ext cx="793831" cy="189937"/>
                          </a:xfrm>
                          <a:prstGeom prst="rect">
                            <a:avLst/>
                          </a:prstGeom>
                          <a:ln>
                            <a:noFill/>
                          </a:ln>
                        </wps:spPr>
                        <wps:txbx>
                          <w:txbxContent>
                            <w:p w14:paraId="1E842868" w14:textId="77777777" w:rsidR="0003660E" w:rsidRDefault="0003660E" w:rsidP="0003660E">
                              <w:pPr>
                                <w:spacing w:after="160" w:line="259" w:lineRule="auto"/>
                                <w:ind w:left="0" w:right="0" w:firstLine="0"/>
                                <w:jc w:val="left"/>
                              </w:pPr>
                              <w:r>
                                <w:rPr>
                                  <w:rFonts w:ascii="Calibri" w:eastAsia="Calibri" w:hAnsi="Calibri" w:cs="Calibri"/>
                                  <w:color w:val="FFFFFF"/>
                                  <w:sz w:val="22"/>
                                </w:rPr>
                                <w:t>farmacia 2</w:t>
                              </w:r>
                            </w:p>
                          </w:txbxContent>
                        </wps:txbx>
                        <wps:bodyPr horzOverflow="overflow" vert="horz" lIns="0" tIns="0" rIns="0" bIns="0" rtlCol="0">
                          <a:noAutofit/>
                        </wps:bodyPr>
                      </wps:wsp>
                      <wps:wsp>
                        <wps:cNvPr id="98" name="Rectangle 35609"/>
                        <wps:cNvSpPr/>
                        <wps:spPr>
                          <a:xfrm>
                            <a:off x="1782254" y="3215640"/>
                            <a:ext cx="741058" cy="189937"/>
                          </a:xfrm>
                          <a:prstGeom prst="rect">
                            <a:avLst/>
                          </a:prstGeom>
                          <a:ln>
                            <a:noFill/>
                          </a:ln>
                        </wps:spPr>
                        <wps:txbx>
                          <w:txbxContent>
                            <w:p w14:paraId="068FE1E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Direttore </w:t>
                              </w:r>
                            </w:p>
                          </w:txbxContent>
                        </wps:txbx>
                        <wps:bodyPr horzOverflow="overflow" vert="horz" lIns="0" tIns="0" rIns="0" bIns="0" rtlCol="0">
                          <a:noAutofit/>
                        </wps:bodyPr>
                      </wps:wsp>
                      <wps:wsp>
                        <wps:cNvPr id="99" name="Rectangle 312"/>
                        <wps:cNvSpPr/>
                        <wps:spPr>
                          <a:xfrm>
                            <a:off x="2931351" y="3215640"/>
                            <a:ext cx="42143" cy="189937"/>
                          </a:xfrm>
                          <a:prstGeom prst="rect">
                            <a:avLst/>
                          </a:prstGeom>
                          <a:ln>
                            <a:noFill/>
                          </a:ln>
                        </wps:spPr>
                        <wps:txbx>
                          <w:txbxContent>
                            <w:p w14:paraId="1A22C31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00" name="Shape 47118"/>
                        <wps:cNvSpPr/>
                        <wps:spPr>
                          <a:xfrm>
                            <a:off x="1667954" y="3914775"/>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101" name="Shape 314"/>
                        <wps:cNvSpPr/>
                        <wps:spPr>
                          <a:xfrm>
                            <a:off x="1667954" y="3914775"/>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102" name="Rectangle 315"/>
                        <wps:cNvSpPr/>
                        <wps:spPr>
                          <a:xfrm>
                            <a:off x="1689291" y="4194200"/>
                            <a:ext cx="1777996" cy="190350"/>
                          </a:xfrm>
                          <a:prstGeom prst="rect">
                            <a:avLst/>
                          </a:prstGeom>
                          <a:ln>
                            <a:noFill/>
                          </a:ln>
                        </wps:spPr>
                        <wps:txbx>
                          <w:txbxContent>
                            <w:p w14:paraId="1F01B88C" w14:textId="77777777" w:rsidR="0003660E" w:rsidRDefault="0003660E" w:rsidP="0003660E">
                              <w:pPr>
                                <w:spacing w:after="160" w:line="259" w:lineRule="auto"/>
                                <w:ind w:left="0" w:right="0" w:firstLine="0"/>
                                <w:jc w:val="left"/>
                              </w:pPr>
                              <w:r>
                                <w:rPr>
                                  <w:rFonts w:ascii="Calibri" w:eastAsia="Calibri" w:hAnsi="Calibri" w:cs="Calibri"/>
                                  <w:color w:val="FFFFFF"/>
                                  <w:sz w:val="22"/>
                                </w:rPr>
                                <w:t>Collaboratori farmacisti</w:t>
                              </w:r>
                            </w:p>
                          </w:txbxContent>
                        </wps:txbx>
                        <wps:bodyPr horzOverflow="overflow" vert="horz" lIns="0" tIns="0" rIns="0" bIns="0" rtlCol="0">
                          <a:noAutofit/>
                        </wps:bodyPr>
                      </wps:wsp>
                      <wps:wsp>
                        <wps:cNvPr id="103" name="Rectangle 316"/>
                        <wps:cNvSpPr/>
                        <wps:spPr>
                          <a:xfrm>
                            <a:off x="3025839" y="4194200"/>
                            <a:ext cx="42235" cy="190350"/>
                          </a:xfrm>
                          <a:prstGeom prst="rect">
                            <a:avLst/>
                          </a:prstGeom>
                          <a:ln>
                            <a:noFill/>
                          </a:ln>
                        </wps:spPr>
                        <wps:txbx>
                          <w:txbxContent>
                            <w:p w14:paraId="5E18C35B"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04" name="Shape 47119"/>
                        <wps:cNvSpPr/>
                        <wps:spPr>
                          <a:xfrm>
                            <a:off x="2012506" y="4893564"/>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105" name="Shape 318"/>
                        <wps:cNvSpPr/>
                        <wps:spPr>
                          <a:xfrm>
                            <a:off x="2012506" y="4893564"/>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106" name="Rectangle 319"/>
                        <wps:cNvSpPr/>
                        <wps:spPr>
                          <a:xfrm>
                            <a:off x="2408872" y="5173345"/>
                            <a:ext cx="780591" cy="189937"/>
                          </a:xfrm>
                          <a:prstGeom prst="rect">
                            <a:avLst/>
                          </a:prstGeom>
                          <a:ln>
                            <a:noFill/>
                          </a:ln>
                        </wps:spPr>
                        <wps:txbx>
                          <w:txbxContent>
                            <w:p w14:paraId="0D167CC2" w14:textId="77777777" w:rsidR="0003660E" w:rsidRDefault="0003660E" w:rsidP="0003660E">
                              <w:pPr>
                                <w:spacing w:after="160" w:line="259" w:lineRule="auto"/>
                                <w:ind w:left="0" w:right="0" w:firstLine="0"/>
                                <w:jc w:val="left"/>
                              </w:pPr>
                              <w:r>
                                <w:rPr>
                                  <w:rFonts w:ascii="Calibri" w:eastAsia="Calibri" w:hAnsi="Calibri" w:cs="Calibri"/>
                                  <w:color w:val="FFFFFF"/>
                                  <w:sz w:val="22"/>
                                </w:rPr>
                                <w:t>Commessi</w:t>
                              </w:r>
                            </w:p>
                          </w:txbxContent>
                        </wps:txbx>
                        <wps:bodyPr horzOverflow="overflow" vert="horz" lIns="0" tIns="0" rIns="0" bIns="0" rtlCol="0">
                          <a:noAutofit/>
                        </wps:bodyPr>
                      </wps:wsp>
                      <wps:wsp>
                        <wps:cNvPr id="107" name="Rectangle 320"/>
                        <wps:cNvSpPr/>
                        <wps:spPr>
                          <a:xfrm>
                            <a:off x="2995613" y="5173345"/>
                            <a:ext cx="42143" cy="189937"/>
                          </a:xfrm>
                          <a:prstGeom prst="rect">
                            <a:avLst/>
                          </a:prstGeom>
                          <a:ln>
                            <a:noFill/>
                          </a:ln>
                        </wps:spPr>
                        <wps:txbx>
                          <w:txbxContent>
                            <w:p w14:paraId="12283FC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08" name="Shape 47120"/>
                        <wps:cNvSpPr/>
                        <wps:spPr>
                          <a:xfrm>
                            <a:off x="3335845" y="2936113"/>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109" name="Shape 322"/>
                        <wps:cNvSpPr/>
                        <wps:spPr>
                          <a:xfrm>
                            <a:off x="3335845" y="2936113"/>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110" name="Rectangle 35621"/>
                        <wps:cNvSpPr/>
                        <wps:spPr>
                          <a:xfrm>
                            <a:off x="3450400" y="3215640"/>
                            <a:ext cx="741058" cy="189937"/>
                          </a:xfrm>
                          <a:prstGeom prst="rect">
                            <a:avLst/>
                          </a:prstGeom>
                          <a:ln>
                            <a:noFill/>
                          </a:ln>
                        </wps:spPr>
                        <wps:txbx>
                          <w:txbxContent>
                            <w:p w14:paraId="5FC58DB2"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Direttore </w:t>
                              </w:r>
                            </w:p>
                          </w:txbxContent>
                        </wps:txbx>
                        <wps:bodyPr horzOverflow="overflow" vert="horz" lIns="0" tIns="0" rIns="0" bIns="0" rtlCol="0">
                          <a:noAutofit/>
                        </wps:bodyPr>
                      </wps:wsp>
                      <wps:wsp>
                        <wps:cNvPr id="111" name="Rectangle 35622"/>
                        <wps:cNvSpPr/>
                        <wps:spPr>
                          <a:xfrm>
                            <a:off x="4001978" y="3215640"/>
                            <a:ext cx="793831" cy="189937"/>
                          </a:xfrm>
                          <a:prstGeom prst="rect">
                            <a:avLst/>
                          </a:prstGeom>
                          <a:ln>
                            <a:noFill/>
                          </a:ln>
                        </wps:spPr>
                        <wps:txbx>
                          <w:txbxContent>
                            <w:p w14:paraId="1820E0AC" w14:textId="77777777" w:rsidR="0003660E" w:rsidRDefault="0003660E" w:rsidP="0003660E">
                              <w:pPr>
                                <w:spacing w:after="160" w:line="259" w:lineRule="auto"/>
                                <w:ind w:left="0" w:right="0" w:firstLine="0"/>
                                <w:jc w:val="left"/>
                              </w:pPr>
                              <w:r>
                                <w:rPr>
                                  <w:rFonts w:ascii="Calibri" w:eastAsia="Calibri" w:hAnsi="Calibri" w:cs="Calibri"/>
                                  <w:color w:val="FFFFFF"/>
                                  <w:sz w:val="22"/>
                                </w:rPr>
                                <w:t>farmacia 3</w:t>
                              </w:r>
                            </w:p>
                          </w:txbxContent>
                        </wps:txbx>
                        <wps:bodyPr horzOverflow="overflow" vert="horz" lIns="0" tIns="0" rIns="0" bIns="0" rtlCol="0">
                          <a:noAutofit/>
                        </wps:bodyPr>
                      </wps:wsp>
                      <wps:wsp>
                        <wps:cNvPr id="112" name="Rectangle 324"/>
                        <wps:cNvSpPr/>
                        <wps:spPr>
                          <a:xfrm>
                            <a:off x="4599495" y="3215640"/>
                            <a:ext cx="42143" cy="189937"/>
                          </a:xfrm>
                          <a:prstGeom prst="rect">
                            <a:avLst/>
                          </a:prstGeom>
                          <a:ln>
                            <a:noFill/>
                          </a:ln>
                        </wps:spPr>
                        <wps:txbx>
                          <w:txbxContent>
                            <w:p w14:paraId="0590C133"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13" name="Shape 47121"/>
                        <wps:cNvSpPr/>
                        <wps:spPr>
                          <a:xfrm>
                            <a:off x="3335845" y="3914775"/>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114" name="Shape 326"/>
                        <wps:cNvSpPr/>
                        <wps:spPr>
                          <a:xfrm>
                            <a:off x="3335845" y="3914775"/>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115" name="Rectangle 327"/>
                        <wps:cNvSpPr/>
                        <wps:spPr>
                          <a:xfrm>
                            <a:off x="3357436" y="4194200"/>
                            <a:ext cx="1819484" cy="190350"/>
                          </a:xfrm>
                          <a:prstGeom prst="rect">
                            <a:avLst/>
                          </a:prstGeom>
                          <a:ln>
                            <a:noFill/>
                          </a:ln>
                        </wps:spPr>
                        <wps:txbx>
                          <w:txbxContent>
                            <w:p w14:paraId="307D91DE"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Collaboratori farmacisti </w:t>
                              </w:r>
                            </w:p>
                          </w:txbxContent>
                        </wps:txbx>
                        <wps:bodyPr horzOverflow="overflow" vert="horz" lIns="0" tIns="0" rIns="0" bIns="0" rtlCol="0">
                          <a:noAutofit/>
                        </wps:bodyPr>
                      </wps:wsp>
                      <wps:wsp>
                        <wps:cNvPr id="116" name="Rectangle 328"/>
                        <wps:cNvSpPr/>
                        <wps:spPr>
                          <a:xfrm>
                            <a:off x="4723194" y="4194200"/>
                            <a:ext cx="42235" cy="190350"/>
                          </a:xfrm>
                          <a:prstGeom prst="rect">
                            <a:avLst/>
                          </a:prstGeom>
                          <a:ln>
                            <a:noFill/>
                          </a:ln>
                        </wps:spPr>
                        <wps:txbx>
                          <w:txbxContent>
                            <w:p w14:paraId="46BF25B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17" name="Shape 47122"/>
                        <wps:cNvSpPr/>
                        <wps:spPr>
                          <a:xfrm>
                            <a:off x="3680524" y="4893564"/>
                            <a:ext cx="1378458" cy="689229"/>
                          </a:xfrm>
                          <a:custGeom>
                            <a:avLst/>
                            <a:gdLst/>
                            <a:ahLst/>
                            <a:cxnLst/>
                            <a:rect l="0" t="0" r="0" b="0"/>
                            <a:pathLst>
                              <a:path w="1378458" h="689229">
                                <a:moveTo>
                                  <a:pt x="0" y="0"/>
                                </a:moveTo>
                                <a:lnTo>
                                  <a:pt x="1378458" y="0"/>
                                </a:lnTo>
                                <a:lnTo>
                                  <a:pt x="1378458" y="689229"/>
                                </a:lnTo>
                                <a:lnTo>
                                  <a:pt x="0" y="689229"/>
                                </a:lnTo>
                                <a:lnTo>
                                  <a:pt x="0" y="0"/>
                                </a:lnTo>
                              </a:path>
                            </a:pathLst>
                          </a:custGeom>
                          <a:solidFill>
                            <a:srgbClr val="4F81BD"/>
                          </a:solidFill>
                          <a:ln w="0" cap="flat">
                            <a:noFill/>
                            <a:round/>
                          </a:ln>
                          <a:effectLst/>
                        </wps:spPr>
                        <wps:bodyPr/>
                      </wps:wsp>
                      <wps:wsp>
                        <wps:cNvPr id="118" name="Shape 330"/>
                        <wps:cNvSpPr/>
                        <wps:spPr>
                          <a:xfrm>
                            <a:off x="3680524" y="4893564"/>
                            <a:ext cx="1378458" cy="689229"/>
                          </a:xfrm>
                          <a:custGeom>
                            <a:avLst/>
                            <a:gdLst/>
                            <a:ahLst/>
                            <a:cxnLst/>
                            <a:rect l="0" t="0" r="0" b="0"/>
                            <a:pathLst>
                              <a:path w="1378458" h="689229">
                                <a:moveTo>
                                  <a:pt x="0" y="689229"/>
                                </a:moveTo>
                                <a:lnTo>
                                  <a:pt x="1378458" y="689229"/>
                                </a:lnTo>
                                <a:lnTo>
                                  <a:pt x="1378458" y="0"/>
                                </a:lnTo>
                                <a:lnTo>
                                  <a:pt x="0" y="0"/>
                                </a:lnTo>
                                <a:close/>
                              </a:path>
                            </a:pathLst>
                          </a:custGeom>
                          <a:noFill/>
                          <a:ln w="25400" cap="flat" cmpd="sng" algn="ctr">
                            <a:solidFill>
                              <a:srgbClr val="FFFFFF"/>
                            </a:solidFill>
                            <a:prstDash val="solid"/>
                            <a:round/>
                          </a:ln>
                          <a:effectLst/>
                        </wps:spPr>
                        <wps:bodyPr/>
                      </wps:wsp>
                      <wps:wsp>
                        <wps:cNvPr id="119" name="Rectangle 331"/>
                        <wps:cNvSpPr/>
                        <wps:spPr>
                          <a:xfrm>
                            <a:off x="4077018" y="5173345"/>
                            <a:ext cx="779472" cy="189937"/>
                          </a:xfrm>
                          <a:prstGeom prst="rect">
                            <a:avLst/>
                          </a:prstGeom>
                          <a:ln>
                            <a:noFill/>
                          </a:ln>
                        </wps:spPr>
                        <wps:txbx>
                          <w:txbxContent>
                            <w:p w14:paraId="11C0D4E6" w14:textId="77777777" w:rsidR="0003660E" w:rsidRDefault="0003660E" w:rsidP="0003660E">
                              <w:pPr>
                                <w:spacing w:after="160" w:line="259" w:lineRule="auto"/>
                                <w:ind w:left="0" w:right="0" w:firstLine="0"/>
                                <w:jc w:val="left"/>
                              </w:pPr>
                              <w:r>
                                <w:rPr>
                                  <w:rFonts w:ascii="Calibri" w:eastAsia="Calibri" w:hAnsi="Calibri" w:cs="Calibri"/>
                                  <w:color w:val="FFFFFF"/>
                                  <w:sz w:val="22"/>
                                </w:rPr>
                                <w:t>Commessi</w:t>
                              </w:r>
                            </w:p>
                          </w:txbxContent>
                        </wps:txbx>
                        <wps:bodyPr horzOverflow="overflow" vert="horz" lIns="0" tIns="0" rIns="0" bIns="0" rtlCol="0">
                          <a:noAutofit/>
                        </wps:bodyPr>
                      </wps:wsp>
                      <wps:wsp>
                        <wps:cNvPr id="120" name="Rectangle 332"/>
                        <wps:cNvSpPr/>
                        <wps:spPr>
                          <a:xfrm>
                            <a:off x="4663758" y="5173345"/>
                            <a:ext cx="42143" cy="189937"/>
                          </a:xfrm>
                          <a:prstGeom prst="rect">
                            <a:avLst/>
                          </a:prstGeom>
                          <a:ln>
                            <a:noFill/>
                          </a:ln>
                        </wps:spPr>
                        <wps:txbx>
                          <w:txbxContent>
                            <w:p w14:paraId="7363644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21" name="Shape 47123"/>
                        <wps:cNvSpPr/>
                        <wps:spPr>
                          <a:xfrm>
                            <a:off x="21018" y="961517"/>
                            <a:ext cx="1184910" cy="720090"/>
                          </a:xfrm>
                          <a:custGeom>
                            <a:avLst/>
                            <a:gdLst/>
                            <a:ahLst/>
                            <a:cxnLst/>
                            <a:rect l="0" t="0" r="0" b="0"/>
                            <a:pathLst>
                              <a:path w="1184910" h="720090">
                                <a:moveTo>
                                  <a:pt x="0" y="0"/>
                                </a:moveTo>
                                <a:lnTo>
                                  <a:pt x="1184910" y="0"/>
                                </a:lnTo>
                                <a:lnTo>
                                  <a:pt x="1184910" y="720090"/>
                                </a:lnTo>
                                <a:lnTo>
                                  <a:pt x="0" y="720090"/>
                                </a:lnTo>
                                <a:lnTo>
                                  <a:pt x="0" y="0"/>
                                </a:lnTo>
                              </a:path>
                            </a:pathLst>
                          </a:custGeom>
                          <a:solidFill>
                            <a:srgbClr val="243F60">
                              <a:alpha val="50196"/>
                            </a:srgbClr>
                          </a:solidFill>
                          <a:ln w="0" cap="flat">
                            <a:noFill/>
                            <a:round/>
                          </a:ln>
                          <a:effectLst/>
                        </wps:spPr>
                        <wps:bodyPr/>
                      </wps:wsp>
                      <wps:wsp>
                        <wps:cNvPr id="122" name="Shape 47124"/>
                        <wps:cNvSpPr/>
                        <wps:spPr>
                          <a:xfrm>
                            <a:off x="29841" y="964692"/>
                            <a:ext cx="1146810" cy="681990"/>
                          </a:xfrm>
                          <a:custGeom>
                            <a:avLst/>
                            <a:gdLst/>
                            <a:ahLst/>
                            <a:cxnLst/>
                            <a:rect l="0" t="0" r="0" b="0"/>
                            <a:pathLst>
                              <a:path w="1146810" h="681990">
                                <a:moveTo>
                                  <a:pt x="0" y="0"/>
                                </a:moveTo>
                                <a:lnTo>
                                  <a:pt x="1146810" y="0"/>
                                </a:lnTo>
                                <a:lnTo>
                                  <a:pt x="1146810" y="681990"/>
                                </a:lnTo>
                                <a:lnTo>
                                  <a:pt x="0" y="681990"/>
                                </a:lnTo>
                                <a:lnTo>
                                  <a:pt x="0" y="0"/>
                                </a:lnTo>
                              </a:path>
                            </a:pathLst>
                          </a:custGeom>
                          <a:solidFill>
                            <a:srgbClr val="4F81BD"/>
                          </a:solidFill>
                          <a:ln w="0" cap="flat">
                            <a:noFill/>
                            <a:round/>
                          </a:ln>
                          <a:effectLst/>
                        </wps:spPr>
                        <wps:bodyPr/>
                      </wps:wsp>
                      <wps:wsp>
                        <wps:cNvPr id="123" name="Shape 335"/>
                        <wps:cNvSpPr/>
                        <wps:spPr>
                          <a:xfrm>
                            <a:off x="27368" y="955167"/>
                            <a:ext cx="1146810" cy="681990"/>
                          </a:xfrm>
                          <a:custGeom>
                            <a:avLst/>
                            <a:gdLst/>
                            <a:ahLst/>
                            <a:cxnLst/>
                            <a:rect l="0" t="0" r="0" b="0"/>
                            <a:pathLst>
                              <a:path w="1146810" h="681990">
                                <a:moveTo>
                                  <a:pt x="0" y="681990"/>
                                </a:moveTo>
                                <a:lnTo>
                                  <a:pt x="1146810" y="681990"/>
                                </a:lnTo>
                                <a:lnTo>
                                  <a:pt x="1146810" y="0"/>
                                </a:lnTo>
                                <a:lnTo>
                                  <a:pt x="0" y="0"/>
                                </a:lnTo>
                                <a:close/>
                              </a:path>
                            </a:pathLst>
                          </a:custGeom>
                          <a:noFill/>
                          <a:ln w="38100" cap="flat" cmpd="sng" algn="ctr">
                            <a:solidFill>
                              <a:srgbClr val="F2F2F2"/>
                            </a:solidFill>
                            <a:custDash>
                              <a:ds d="300000" sp="300000"/>
                            </a:custDash>
                            <a:miter lim="101600"/>
                          </a:ln>
                          <a:effectLst/>
                        </wps:spPr>
                        <wps:bodyPr/>
                      </wps:wsp>
                      <wps:wsp>
                        <wps:cNvPr id="124" name="Rectangle 336"/>
                        <wps:cNvSpPr/>
                        <wps:spPr>
                          <a:xfrm>
                            <a:off x="152874" y="389509"/>
                            <a:ext cx="921754" cy="189937"/>
                          </a:xfrm>
                          <a:prstGeom prst="rect">
                            <a:avLst/>
                          </a:prstGeom>
                          <a:ln>
                            <a:noFill/>
                          </a:ln>
                        </wps:spPr>
                        <wps:txbx>
                          <w:txbxContent>
                            <w:p w14:paraId="5FD1B2F5"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Collegio dei </w:t>
                              </w:r>
                            </w:p>
                          </w:txbxContent>
                        </wps:txbx>
                        <wps:bodyPr horzOverflow="overflow" vert="horz" lIns="0" tIns="0" rIns="0" bIns="0" rtlCol="0">
                          <a:noAutofit/>
                        </wps:bodyPr>
                      </wps:wsp>
                      <wps:wsp>
                        <wps:cNvPr id="125" name="Rectangle 337"/>
                        <wps:cNvSpPr/>
                        <wps:spPr>
                          <a:xfrm>
                            <a:off x="176629" y="1044782"/>
                            <a:ext cx="842546" cy="646223"/>
                          </a:xfrm>
                          <a:prstGeom prst="rect">
                            <a:avLst/>
                          </a:prstGeom>
                          <a:ln>
                            <a:noFill/>
                          </a:ln>
                        </wps:spPr>
                        <wps:txbx>
                          <w:txbxContent>
                            <w:p w14:paraId="36462C79" w14:textId="77777777" w:rsidR="0003660E" w:rsidRDefault="0003660E" w:rsidP="0003660E">
                              <w:pPr>
                                <w:spacing w:after="160" w:line="259" w:lineRule="auto"/>
                                <w:ind w:left="0" w:right="0" w:firstLine="0"/>
                                <w:jc w:val="left"/>
                              </w:pPr>
                              <w:r>
                                <w:rPr>
                                  <w:rFonts w:ascii="Calibri" w:eastAsia="Calibri" w:hAnsi="Calibri" w:cs="Calibri"/>
                                  <w:color w:val="FFFFFF"/>
                                  <w:sz w:val="22"/>
                                </w:rPr>
                                <w:t>Collegio dei revisori</w:t>
                              </w:r>
                            </w:p>
                          </w:txbxContent>
                        </wps:txbx>
                        <wps:bodyPr horzOverflow="overflow" vert="horz" lIns="0" tIns="0" rIns="0" bIns="0" rtlCol="0">
                          <a:noAutofit/>
                        </wps:bodyPr>
                      </wps:wsp>
                      <wps:wsp>
                        <wps:cNvPr id="126" name="Rectangle 338"/>
                        <wps:cNvSpPr/>
                        <wps:spPr>
                          <a:xfrm>
                            <a:off x="344604" y="1258051"/>
                            <a:ext cx="509494" cy="403344"/>
                          </a:xfrm>
                          <a:prstGeom prst="rect">
                            <a:avLst/>
                          </a:prstGeom>
                          <a:ln>
                            <a:noFill/>
                          </a:ln>
                        </wps:spPr>
                        <wps:txbx>
                          <w:txbxContent>
                            <w:p w14:paraId="4ADC25F7"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27" name="Shape 339"/>
                        <wps:cNvSpPr/>
                        <wps:spPr>
                          <a:xfrm>
                            <a:off x="1212914" y="1305687"/>
                            <a:ext cx="448945" cy="0"/>
                          </a:xfrm>
                          <a:custGeom>
                            <a:avLst/>
                            <a:gdLst/>
                            <a:ahLst/>
                            <a:cxnLst/>
                            <a:rect l="0" t="0" r="0" b="0"/>
                            <a:pathLst>
                              <a:path w="448945">
                                <a:moveTo>
                                  <a:pt x="0" y="0"/>
                                </a:moveTo>
                                <a:lnTo>
                                  <a:pt x="448945" y="0"/>
                                </a:lnTo>
                              </a:path>
                            </a:pathLst>
                          </a:custGeom>
                          <a:noFill/>
                          <a:ln w="9525" cap="rnd" cmpd="sng" algn="ctr">
                            <a:solidFill>
                              <a:srgbClr val="000000"/>
                            </a:solidFill>
                            <a:custDash>
                              <a:ds d="1" sp="150000"/>
                            </a:custDash>
                            <a:round/>
                          </a:ln>
                          <a:effectLst/>
                        </wps:spPr>
                        <wps:bodyPr/>
                      </wps:wsp>
                      <wps:wsp>
                        <wps:cNvPr id="35488" name="Shape 339"/>
                        <wps:cNvSpPr/>
                        <wps:spPr>
                          <a:xfrm>
                            <a:off x="3024698" y="1302135"/>
                            <a:ext cx="448945" cy="0"/>
                          </a:xfrm>
                          <a:custGeom>
                            <a:avLst/>
                            <a:gdLst/>
                            <a:ahLst/>
                            <a:cxnLst/>
                            <a:rect l="0" t="0" r="0" b="0"/>
                            <a:pathLst>
                              <a:path w="448945">
                                <a:moveTo>
                                  <a:pt x="0" y="0"/>
                                </a:moveTo>
                                <a:lnTo>
                                  <a:pt x="448945" y="0"/>
                                </a:lnTo>
                              </a:path>
                            </a:pathLst>
                          </a:custGeom>
                          <a:noFill/>
                          <a:ln w="9525" cap="rnd" cmpd="sng" algn="ctr">
                            <a:solidFill>
                              <a:srgbClr val="000000"/>
                            </a:solidFill>
                            <a:custDash>
                              <a:ds d="1" sp="150000"/>
                            </a:custDash>
                            <a:round/>
                          </a:ln>
                          <a:effectLst/>
                        </wps:spPr>
                        <wps:bodyPr/>
                      </wps:wsp>
                    </wpg:wgp>
                  </a:graphicData>
                </a:graphic>
              </wp:inline>
            </w:drawing>
          </mc:Choice>
          <mc:Fallback>
            <w:pict>
              <v:group w14:anchorId="1256C784" id="Group 43953" o:spid="_x0000_s1027" style="width:438.75pt;height:445.1pt;mso-position-horizontal-relative:char;mso-position-vertical-relative:line" coordsize="55722,5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">
                <v:rect id="Rectangle 262" o:spid="_x0000_s1028" style="position:absolute;left:55130;top:54891;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3405DF4" w14:textId="77777777" w:rsidR="0003660E" w:rsidRDefault="0003660E" w:rsidP="0003660E">
                        <w:pPr>
                          <w:spacing w:after="160" w:line="259" w:lineRule="auto"/>
                          <w:ind w:left="0" w:right="0" w:firstLine="0"/>
                          <w:jc w:val="left"/>
                        </w:pPr>
                        <w:r>
                          <w:t xml:space="preserve"> </w:t>
                        </w:r>
                      </w:p>
                    </w:txbxContent>
                  </v:textbox>
                </v:rect>
                <v:shape id="Shape 266" o:spid="_x0000_s1029" style="position:absolute;left:34736;top:46040;width:2069;height:6341;visibility:visible;mso-wrap-style:square;v-text-anchor:top" coordsize="206883,6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" path="m,l,634111r206883,e" filled="f" strokecolor="#4774ab" strokeweight="2pt">
                  <v:path arrowok="t" textboxrect="0,0,206883,634111"/>
                </v:shape>
                <v:shape id="Shape 267" o:spid="_x0000_s1030" style="position:absolute;left:40250;top:36253;width:0;height:2894;visibility:visible;mso-wrap-style:square;v-text-anchor:top" coordsize="0,28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" path="m,l,289434e" filled="f" strokecolor="#4774ab" strokeweight="2pt">
                  <v:path arrowok="t" textboxrect="0,0,0,289434"/>
                </v:shape>
                <v:shape id="Shape 268" o:spid="_x0000_s1031" style="position:absolute;left:23571;top:25958;width:16679;height:3403;visibility:visible;mso-wrap-style:square;v-text-anchor:top" coordsize="1667891,3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" path="m,l,195453r1667891,l1667891,340233e" filled="f" strokecolor="#4774ab" strokeweight="2pt">
                  <v:path arrowok="t" textboxrect="0,0,1667891,340233"/>
                </v:shape>
                <v:shape id="Shape 269" o:spid="_x0000_s1032" style="position:absolute;left:18057;top:46040;width:2068;height:6341;visibility:visible;mso-wrap-style:square;v-text-anchor:top" coordsize="206756,6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" path="m,l,634111r206756,e" filled="f" strokecolor="#4774ab" strokeweight="2pt">
                  <v:path arrowok="t" textboxrect="0,0,206756,634111"/>
                </v:shape>
                <v:shape id="Shape 270" o:spid="_x0000_s1033" style="position:absolute;left:23571;top:36253;width:0;height:2894;visibility:visible;mso-wrap-style:square;v-text-anchor:top" coordsize="0,28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" path="m,l,289434e" filled="f" strokecolor="#4774ab" strokeweight="2pt">
                  <v:path arrowok="t" textboxrect="0,0,0,289434"/>
                </v:shape>
                <v:shape id="Shape 271" o:spid="_x0000_s1034" style="position:absolute;left:23571;top:25958;width:0;height:3403;visibility:visible;mso-wrap-style:square;v-text-anchor:top" coordsize="0,3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" path="m,l,195453r,l,340233e" filled="f" strokecolor="#4774ab" strokeweight="2pt">
                  <v:path arrowok="t" textboxrect="0,0,0,340233"/>
                </v:shape>
                <v:shape id="Shape 272" o:spid="_x0000_s1035" style="position:absolute;left:1378;top:46040;width:2068;height:6341;visibility:visible;mso-wrap-style:square;v-text-anchor:top" coordsize="206756,6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" path="m,l,634111r206756,e" filled="f" strokecolor="#4774ab" strokeweight="2pt">
                  <v:path arrowok="t" textboxrect="0,0,206756,634111"/>
                </v:shape>
                <v:shape id="Shape 273" o:spid="_x0000_s1036" style="position:absolute;left:6892;top:36253;width:0;height:2894;visibility:visible;mso-wrap-style:square;v-text-anchor:top" coordsize="0,28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" path="m,l,289434e" filled="f" strokecolor="#4774ab" strokeweight="2pt">
                  <v:path arrowok="t" textboxrect="0,0,0,289434"/>
                </v:shape>
                <v:shape id="Shape 274" o:spid="_x0000_s1037" style="position:absolute;left:6892;top:25958;width:16679;height:3403;visibility:visible;mso-wrap-style:square;v-text-anchor:top" coordsize="1667891,3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" path="m1667891,r,195453l,195453,,340233e" filled="f" strokecolor="#4774ab" strokeweight="2pt">
                  <v:path arrowok="t" textboxrect="0,0,1667891,340233"/>
                </v:shape>
                <v:shape id="Shape 275" o:spid="_x0000_s1038" style="position:absolute;left:23571;top:16678;width:0;height:2388;visibility:visible;mso-wrap-style:square;v-text-anchor:top" coordsize="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" path="m,l,93980r,l,238760e" filled="f" strokecolor="#4774ab" strokeweight="2pt">
                  <v:path arrowok="t" textboxrect="0,0,0,238760"/>
                </v:shape>
                <v:shape id="Shape 276" o:spid="_x0000_s1039" style="position:absolute;left:23571;top:6892;width:0;height:2894;visibility:visible;mso-wrap-style:square;v-text-anchor:top" coordsize="0,2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" path="m,l,289433e" filled="f" strokecolor="#3d6696" strokeweight="2pt">
                  <v:path arrowok="t" textboxrect="0,0,0,289433"/>
                </v:shape>
                <v:shape id="Shape 47111" o:spid="_x0000_s1040" style="position:absolute;left:16679;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" path="m,l1378458,r,689229l,689229,,e" fillcolor="#4f81bd" stroked="f" strokeweight="0">
                  <v:path arrowok="t" textboxrect="0,0,1378458,689229"/>
                </v:shape>
                <v:shape id="Shape 278" o:spid="_x0000_s1041" style="position:absolute;left:16679;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" path="m,689229r1378458,l1378458,,,,,689229xe" filled="f" strokecolor="white" strokeweight="2pt">
                  <v:path arrowok="t" textboxrect="0,0,1378458,689229"/>
                </v:shape>
                <v:rect id="Rectangle 279" o:spid="_x0000_s1042" style="position:absolute;left:19239;top:2792;width:1152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40FA93D" w14:textId="77777777" w:rsidR="0003660E" w:rsidRDefault="0003660E" w:rsidP="0003660E">
                        <w:pPr>
                          <w:spacing w:after="160" w:line="259" w:lineRule="auto"/>
                          <w:ind w:left="0" w:right="0" w:firstLine="0"/>
                          <w:jc w:val="left"/>
                        </w:pPr>
                        <w:r>
                          <w:rPr>
                            <w:rFonts w:ascii="Calibri" w:eastAsia="Calibri" w:hAnsi="Calibri" w:cs="Calibri"/>
                            <w:color w:val="FFFFFF"/>
                            <w:sz w:val="22"/>
                          </w:rPr>
                          <w:t>Comune di Rho</w:t>
                        </w:r>
                      </w:p>
                    </w:txbxContent>
                  </v:textbox>
                </v:rect>
                <v:rect id="Rectangle 280" o:spid="_x0000_s1043" style="position:absolute;left:27911;top:27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D923FE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2" o:spid="_x0000_s1044" style="position:absolute;left:16679;top:9786;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" path="m,l1378458,r,689229l,689229,,e" fillcolor="#4f81bd" stroked="f" strokeweight="0">
                  <v:path arrowok="t" textboxrect="0,0,1378458,689229"/>
                </v:shape>
                <v:shape id="Shape 282" o:spid="_x0000_s1045" style="position:absolute;left:16679;top:9786;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" path="m,689229r1378458,l1378458,,,,,689229xe" filled="f" strokecolor="white" strokeweight="2pt">
                  <v:path arrowok="t" textboxrect="0,0,1378458,689229"/>
                </v:shape>
                <v:rect id="Rectangle 35619" o:spid="_x0000_s1046" style="position:absolute;left:22425;top:10448;width:9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4187876" w14:textId="77777777" w:rsidR="0003660E" w:rsidRDefault="0003660E" w:rsidP="0003660E">
                        <w:pPr>
                          <w:spacing w:after="160" w:line="259" w:lineRule="auto"/>
                          <w:ind w:left="0" w:right="0" w:firstLine="0"/>
                          <w:jc w:val="left"/>
                        </w:pPr>
                        <w:r>
                          <w:rPr>
                            <w:rFonts w:ascii="Calibri" w:eastAsia="Calibri" w:hAnsi="Calibri" w:cs="Calibri"/>
                            <w:color w:val="FFFFFF"/>
                            <w:sz w:val="22"/>
                          </w:rPr>
                          <w:t>C</w:t>
                        </w:r>
                      </w:p>
                    </w:txbxContent>
                  </v:textbox>
                </v:rect>
                <v:rect id="Rectangle 35620" o:spid="_x0000_s1047" style="position:absolute;left:23172;top:10448;width:20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87CB89"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dA</w:t>
                        </w:r>
                        <w:proofErr w:type="spellEnd"/>
                      </w:p>
                    </w:txbxContent>
                  </v:textbox>
                </v:rect>
                <v:rect id="Rectangle 284" o:spid="_x0000_s1048" style="position:absolute;left:24711;top:104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85C128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rect id="Rectangle 35618" o:spid="_x0000_s1049" style="position:absolute;left:23293;top:12581;width:443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1F9BC29" w14:textId="77777777" w:rsidR="0003660E" w:rsidRDefault="0003660E" w:rsidP="0003660E">
                        <w:pPr>
                          <w:spacing w:after="160" w:line="259" w:lineRule="auto"/>
                          <w:ind w:left="0" w:right="0" w:firstLine="0"/>
                          <w:jc w:val="left"/>
                        </w:pPr>
                        <w:r>
                          <w:rPr>
                            <w:rFonts w:ascii="Calibri" w:eastAsia="Calibri" w:hAnsi="Calibri" w:cs="Calibri"/>
                            <w:color w:val="FFFFFF"/>
                            <w:sz w:val="22"/>
                          </w:rPr>
                          <w:t>dente</w:t>
                        </w:r>
                      </w:p>
                    </w:txbxContent>
                  </v:textbox>
                </v:rect>
                <v:rect id="Rectangle 35617" o:spid="_x0000_s1050" style="position:absolute;left:20504;top:12581;width:370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0B5A1BA" w14:textId="77777777" w:rsidR="0003660E" w:rsidRDefault="0003660E" w:rsidP="0003660E">
                        <w:pPr>
                          <w:spacing w:after="160" w:line="259" w:lineRule="auto"/>
                          <w:ind w:left="0" w:right="0" w:firstLine="0"/>
                          <w:jc w:val="left"/>
                        </w:pPr>
                        <w:r>
                          <w:rPr>
                            <w:rFonts w:ascii="Calibri" w:eastAsia="Calibri" w:hAnsi="Calibri" w:cs="Calibri"/>
                            <w:color w:val="FFFFFF"/>
                            <w:sz w:val="22"/>
                          </w:rPr>
                          <w:t>Presi</w:t>
                        </w:r>
                      </w:p>
                    </w:txbxContent>
                  </v:textbox>
                </v:rect>
                <v:rect id="Rectangle 286" o:spid="_x0000_s1051" style="position:absolute;left:26631;top:125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43BCC59"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rect id="Rectangle 35608" o:spid="_x0000_s1052" style="position:absolute;left:22955;top:14715;width:44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6ACFE78"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embri</w:t>
                        </w:r>
                        <w:proofErr w:type="spellEnd"/>
                      </w:p>
                    </w:txbxContent>
                  </v:textbox>
                </v:rect>
                <v:rect id="Rectangle 35607" o:spid="_x0000_s1053" style="position:absolute;left:21539;top:14715;width:18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2CF05E6"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m</w:t>
                        </w:r>
                      </w:p>
                    </w:txbxContent>
                  </v:textbox>
                </v:rect>
                <v:rect id="Rectangle 35494" o:spid="_x0000_s1054" style="position:absolute;left:20824;top:14715;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682FA65" w14:textId="77777777" w:rsidR="0003660E" w:rsidRDefault="0003660E" w:rsidP="0003660E">
                        <w:pPr>
                          <w:spacing w:after="160" w:line="259" w:lineRule="auto"/>
                          <w:ind w:left="0" w:right="0" w:firstLine="0"/>
                          <w:jc w:val="left"/>
                        </w:pPr>
                        <w:r>
                          <w:rPr>
                            <w:rFonts w:ascii="Calibri" w:eastAsia="Calibri" w:hAnsi="Calibri" w:cs="Calibri"/>
                            <w:color w:val="FFFFFF"/>
                            <w:sz w:val="22"/>
                          </w:rPr>
                          <w:t>2</w:t>
                        </w:r>
                      </w:p>
                    </w:txbxContent>
                  </v:textbox>
                </v:rect>
                <v:rect id="Rectangle 288" o:spid="_x0000_s1055" style="position:absolute;left:26326;top:147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B3F8C95"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3" o:spid="_x0000_s1056" style="position:absolute;left:16679;top:19066;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" path="m,l1378458,r,689229l,689229,,e" fillcolor="#4f81bd" stroked="f" strokeweight="0">
                  <v:path arrowok="t" textboxrect="0,0,1378458,689229"/>
                </v:shape>
                <v:shape id="Shape 290" o:spid="_x0000_s1057" style="position:absolute;left:16679;top:19066;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" path="m,689229r1378458,l1378458,,,,,689229xe" filled="f" strokecolor="white" strokeweight="2pt">
                  <v:path arrowok="t" textboxrect="0,0,1378458,689229"/>
                </v:shape>
                <v:rect id="Rectangle 35616" o:spid="_x0000_s1058" style="position:absolute;left:23290;top:19260;width:772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903FA7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d'Azienda</w:t>
                        </w:r>
                      </w:p>
                    </w:txbxContent>
                  </v:textbox>
                </v:rect>
                <v:rect id="Rectangle 35615" o:spid="_x0000_s1059" style="position:absolute;left:18035;top:19260;width:699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DD505A3" w14:textId="77777777" w:rsidR="0003660E" w:rsidRDefault="0003660E" w:rsidP="0003660E">
                        <w:pPr>
                          <w:spacing w:after="160" w:line="259" w:lineRule="auto"/>
                          <w:ind w:left="0" w:right="0" w:firstLine="0"/>
                          <w:jc w:val="left"/>
                        </w:pPr>
                        <w:r>
                          <w:rPr>
                            <w:rFonts w:ascii="Calibri" w:eastAsia="Calibri" w:hAnsi="Calibri" w:cs="Calibri"/>
                            <w:color w:val="FFFFFF"/>
                            <w:sz w:val="22"/>
                          </w:rPr>
                          <w:t>Direttore</w:t>
                        </w:r>
                      </w:p>
                    </w:txbxContent>
                  </v:textbox>
                </v:rect>
                <v:rect id="Rectangle 292" o:spid="_x0000_s1060" style="position:absolute;left:29100;top:1926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0235412"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rect id="Rectangle 35605" o:spid="_x0000_s1061" style="position:absolute;left:17378;top:21394;width:77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C809CF1" w14:textId="77777777" w:rsidR="0003660E" w:rsidRDefault="0003660E" w:rsidP="0003660E">
                        <w:pPr>
                          <w:spacing w:after="160" w:line="259" w:lineRule="auto"/>
                          <w:ind w:left="0" w:right="0" w:firstLine="0"/>
                          <w:jc w:val="left"/>
                        </w:pPr>
                        <w:r>
                          <w:rPr>
                            <w:rFonts w:ascii="Calibri" w:eastAsia="Calibri" w:hAnsi="Calibri" w:cs="Calibri"/>
                            <w:color w:val="FFFFFF"/>
                            <w:sz w:val="22"/>
                          </w:rPr>
                          <w:t>Legale rap</w:t>
                        </w:r>
                      </w:p>
                    </w:txbxContent>
                  </v:textbox>
                </v:rect>
                <v:rect id="Rectangle 35496" o:spid="_x0000_s1062" style="position:absolute;left:16953;top:21394;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AF4EB36" w14:textId="77777777" w:rsidR="0003660E" w:rsidRDefault="0003660E" w:rsidP="0003660E">
                        <w:pPr>
                          <w:spacing w:after="160" w:line="259" w:lineRule="auto"/>
                          <w:ind w:left="0" w:right="0" w:firstLine="0"/>
                          <w:jc w:val="left"/>
                        </w:pPr>
                        <w:r>
                          <w:rPr>
                            <w:rFonts w:ascii="Calibri" w:eastAsia="Calibri" w:hAnsi="Calibri" w:cs="Calibri"/>
                            <w:color w:val="FFFFFF"/>
                            <w:sz w:val="22"/>
                          </w:rPr>
                          <w:t>(</w:t>
                        </w:r>
                      </w:p>
                    </w:txbxContent>
                  </v:textbox>
                </v:rect>
                <v:rect id="Rectangle 35606" o:spid="_x0000_s1063" style="position:absolute;left:23186;top:21394;width:97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C7C9F00"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presentanza</w:t>
                        </w:r>
                        <w:proofErr w:type="spellEnd"/>
                        <w:r>
                          <w:rPr>
                            <w:rFonts w:ascii="Calibri" w:eastAsia="Calibri" w:hAnsi="Calibri" w:cs="Calibri"/>
                            <w:color w:val="FFFFFF"/>
                            <w:sz w:val="22"/>
                          </w:rPr>
                          <w:t xml:space="preserve"> </w:t>
                        </w:r>
                      </w:p>
                    </w:txbxContent>
                  </v:textbox>
                </v:rect>
                <v:rect id="Rectangle 35613" o:spid="_x0000_s1064" style="position:absolute;left:16999;top:22933;width:818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32AC53D"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e </w:t>
                        </w:r>
                        <w:proofErr w:type="spellStart"/>
                        <w:r>
                          <w:rPr>
                            <w:rFonts w:ascii="Calibri" w:eastAsia="Calibri" w:hAnsi="Calibri" w:cs="Calibri"/>
                            <w:color w:val="FFFFFF"/>
                            <w:sz w:val="22"/>
                          </w:rPr>
                          <w:t>responsa</w:t>
                        </w:r>
                        <w:proofErr w:type="spellEnd"/>
                      </w:p>
                    </w:txbxContent>
                  </v:textbox>
                </v:rect>
                <v:rect id="Rectangle 35614" o:spid="_x0000_s1065" style="position:absolute;left:23156;top:22933;width:97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3224963"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bilità</w:t>
                        </w:r>
                        <w:proofErr w:type="spellEnd"/>
                        <w:r>
                          <w:rPr>
                            <w:rFonts w:ascii="Calibri" w:eastAsia="Calibri" w:hAnsi="Calibri" w:cs="Calibri"/>
                            <w:color w:val="FFFFFF"/>
                            <w:sz w:val="22"/>
                          </w:rPr>
                          <w:t xml:space="preserve"> risorse </w:t>
                        </w:r>
                      </w:p>
                    </w:txbxContent>
                  </v:textbox>
                </v:rect>
                <v:rect id="Rectangle 35611" o:spid="_x0000_s1066" style="position:absolute;left:21373;top:24457;width:246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91F2163"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um</w:t>
                        </w:r>
                        <w:proofErr w:type="spellEnd"/>
                      </w:p>
                    </w:txbxContent>
                  </v:textbox>
                </v:rect>
                <v:rect id="Rectangle 35612" o:spid="_x0000_s1067" style="position:absolute;left:23231;top:24457;width:416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338F590"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ane</w:t>
                        </w:r>
                        <w:proofErr w:type="spellEnd"/>
                        <w:r>
                          <w:rPr>
                            <w:rFonts w:ascii="Calibri" w:eastAsia="Calibri" w:hAnsi="Calibri" w:cs="Calibri"/>
                            <w:color w:val="FFFFFF"/>
                            <w:sz w:val="22"/>
                          </w:rPr>
                          <w:t xml:space="preserve">)  </w:t>
                        </w:r>
                      </w:p>
                    </w:txbxContent>
                  </v:textbox>
                </v:rect>
                <v:rect id="Rectangle 296" o:spid="_x0000_s1068" style="position:absolute;left:26372;top:2445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FAD9D6D"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4" o:spid="_x0000_s1069" style="position:absolute;top:29361;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" path="m,l1378458,r,689229l,689229,,e" fillcolor="#4f81bd" stroked="f" strokeweight="0">
                  <v:path arrowok="t" textboxrect="0,0,1378458,689229"/>
                </v:shape>
                <v:shape id="Shape 298" o:spid="_x0000_s1070" style="position:absolute;top:29361;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" path="m,689229r1378458,l1378458,,,,,689229xe" filled="f" strokecolor="white" strokeweight="2pt">
                  <v:path arrowok="t" textboxrect="0,0,1378458,689229"/>
                </v:shape>
                <v:rect id="Rectangle 35855" o:spid="_x0000_s1071" style="position:absolute;left:11620;top:32156;width:17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F00EC57"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1 </w:t>
                        </w:r>
                      </w:p>
                    </w:txbxContent>
                  </v:textbox>
                </v:rect>
                <v:rect id="Rectangle 35854" o:spid="_x0000_s1072" style="position:absolute;left:6653;top:32156;width:66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4DF0D94" w14:textId="77777777" w:rsidR="0003660E" w:rsidRDefault="0003660E" w:rsidP="0003660E">
                        <w:pPr>
                          <w:spacing w:after="160" w:line="259" w:lineRule="auto"/>
                          <w:ind w:left="0" w:right="0" w:firstLine="0"/>
                          <w:jc w:val="left"/>
                        </w:pPr>
                        <w:r>
                          <w:rPr>
                            <w:rFonts w:ascii="Calibri" w:eastAsia="Calibri" w:hAnsi="Calibri" w:cs="Calibri"/>
                            <w:color w:val="FFFFFF"/>
                            <w:sz w:val="22"/>
                          </w:rPr>
                          <w:t>farmacia</w:t>
                        </w:r>
                      </w:p>
                    </w:txbxContent>
                  </v:textbox>
                </v:rect>
                <v:rect id="Rectangle 35603" o:spid="_x0000_s1073" style="position:absolute;left:1137;top:32156;width:74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BFDF359"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Direttore </w:t>
                        </w:r>
                      </w:p>
                    </w:txbxContent>
                  </v:textbox>
                </v:rect>
                <v:rect id="Rectangle 300" o:spid="_x0000_s1074" style="position:absolute;left:12950;top:3215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0E53B13"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5" o:spid="_x0000_s1075" style="position:absolute;top:39147;width:13784;height:6893;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" path="m,l1378458,r,689229l,689229,,e" fillcolor="#4f81bd" stroked="f" strokeweight="0">
                  <v:path arrowok="t" textboxrect="0,0,1378458,689229"/>
                </v:shape>
                <v:shape id="Shape 302" o:spid="_x0000_s1076" style="position:absolute;top:39147;width:13784;height:6893;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" path="m,689229r1378458,l1378458,,,,,689229xe" filled="f" strokecolor="white" strokeweight="2pt">
                  <v:path arrowok="t" textboxrect="0,0,1378458,689229"/>
                </v:shape>
                <v:rect id="Rectangle 35860" o:spid="_x0000_s1077" style="position:absolute;left:11315;top:41942;width:300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34D32D6" w14:textId="77777777" w:rsidR="0003660E" w:rsidRDefault="0003660E" w:rsidP="0003660E">
                        <w:pPr>
                          <w:spacing w:after="160" w:line="259" w:lineRule="auto"/>
                          <w:ind w:left="0" w:right="0" w:firstLine="0"/>
                          <w:jc w:val="left"/>
                        </w:pPr>
                        <w:r>
                          <w:rPr>
                            <w:rFonts w:ascii="Calibri" w:eastAsia="Calibri" w:hAnsi="Calibri" w:cs="Calibri"/>
                            <w:color w:val="FFFFFF"/>
                            <w:sz w:val="22"/>
                          </w:rPr>
                          <w:t>cisti</w:t>
                        </w:r>
                      </w:p>
                    </w:txbxContent>
                  </v:textbox>
                </v:rect>
                <v:rect id="Rectangle 35858" o:spid="_x0000_s1078" style="position:absolute;left:207;top:41942;width:1477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727DA76"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Collaboratori </w:t>
                        </w:r>
                        <w:proofErr w:type="spellStart"/>
                        <w:r>
                          <w:rPr>
                            <w:rFonts w:ascii="Calibri" w:eastAsia="Calibri" w:hAnsi="Calibri" w:cs="Calibri"/>
                            <w:color w:val="FFFFFF"/>
                            <w:sz w:val="22"/>
                          </w:rPr>
                          <w:t>farma</w:t>
                        </w:r>
                        <w:proofErr w:type="spellEnd"/>
                      </w:p>
                    </w:txbxContent>
                  </v:textbox>
                </v:rect>
                <v:rect id="Rectangle 304" o:spid="_x0000_s1079" style="position:absolute;left:13575;top:41942;width:42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9BD70B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6" o:spid="_x0000_s1080" style="position:absolute;left:3446;top:48935;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" path="m,l1378458,r,689229l,689229,,e" fillcolor="#4f81bd" stroked="f" strokeweight="0">
                  <v:path arrowok="t" textboxrect="0,0,1378458,689229"/>
                </v:shape>
                <v:shape id="Shape 306" o:spid="_x0000_s1081" style="position:absolute;left:3446;top:48935;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" path="m,689229r1378458,l1378458,,,,,689229xe" filled="f" strokecolor="white" strokeweight="2pt">
                  <v:path arrowok="t" textboxrect="0,0,1378458,689229"/>
                </v:shape>
                <v:rect id="Rectangle 35856" o:spid="_x0000_s1082" style="position:absolute;left:7403;top:51733;width:59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2FABA22B"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Comme</w:t>
                        </w:r>
                        <w:proofErr w:type="spellEnd"/>
                      </w:p>
                    </w:txbxContent>
                  </v:textbox>
                </v:rect>
                <v:rect id="Rectangle 35857" o:spid="_x0000_s1083" style="position:absolute;left:11845;top:51733;width:18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4F404151" w14:textId="77777777" w:rsidR="0003660E" w:rsidRDefault="0003660E" w:rsidP="0003660E">
                        <w:pPr>
                          <w:spacing w:after="160" w:line="259" w:lineRule="auto"/>
                          <w:ind w:left="0" w:right="0" w:firstLine="0"/>
                          <w:jc w:val="left"/>
                        </w:pPr>
                        <w:proofErr w:type="spellStart"/>
                        <w:r>
                          <w:rPr>
                            <w:rFonts w:ascii="Calibri" w:eastAsia="Calibri" w:hAnsi="Calibri" w:cs="Calibri"/>
                            <w:color w:val="FFFFFF"/>
                            <w:sz w:val="22"/>
                          </w:rPr>
                          <w:t>ssi</w:t>
                        </w:r>
                        <w:proofErr w:type="spellEnd"/>
                      </w:p>
                    </w:txbxContent>
                  </v:textbox>
                </v:rect>
                <v:rect id="Rectangle 308" o:spid="_x0000_s1084" style="position:absolute;left:13274;top:517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1B2EE2B"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7" o:spid="_x0000_s1085" style="position:absolute;left:16679;top:29361;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" path="m,l1378458,r,689229l,689229,,e" fillcolor="#4f81bd" stroked="f" strokeweight="0">
                  <v:path arrowok="t" textboxrect="0,0,1378458,689229"/>
                </v:shape>
                <v:shape id="Shape 310" o:spid="_x0000_s1086" style="position:absolute;left:16679;top:29361;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" path="m,689229r1378458,l1378458,,,,,689229xe" filled="f" strokecolor="white" strokeweight="2pt">
                  <v:path arrowok="t" textboxrect="0,0,1378458,689229"/>
                </v:shape>
                <v:rect id="Rectangle 35610" o:spid="_x0000_s1087" style="position:absolute;left:23338;top:32156;width:79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E842868" w14:textId="77777777" w:rsidR="0003660E" w:rsidRDefault="0003660E" w:rsidP="0003660E">
                        <w:pPr>
                          <w:spacing w:after="160" w:line="259" w:lineRule="auto"/>
                          <w:ind w:left="0" w:right="0" w:firstLine="0"/>
                          <w:jc w:val="left"/>
                        </w:pPr>
                        <w:r>
                          <w:rPr>
                            <w:rFonts w:ascii="Calibri" w:eastAsia="Calibri" w:hAnsi="Calibri" w:cs="Calibri"/>
                            <w:color w:val="FFFFFF"/>
                            <w:sz w:val="22"/>
                          </w:rPr>
                          <w:t>farmacia 2</w:t>
                        </w:r>
                      </w:p>
                    </w:txbxContent>
                  </v:textbox>
                </v:rect>
                <v:rect id="Rectangle 35609" o:spid="_x0000_s1088" style="position:absolute;left:17822;top:32156;width:74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68FE1E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Direttore </w:t>
                        </w:r>
                      </w:p>
                    </w:txbxContent>
                  </v:textbox>
                </v:rect>
                <v:rect id="Rectangle 312" o:spid="_x0000_s1089" style="position:absolute;left:29313;top:321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1A22C31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8" o:spid="_x0000_s1090" style="position:absolute;left:16679;top:39147;width:13785;height:6893;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" path="m,l1378458,r,689229l,689229,,e" fillcolor="#4f81bd" stroked="f" strokeweight="0">
                  <v:path arrowok="t" textboxrect="0,0,1378458,689229"/>
                </v:shape>
                <v:shape id="Shape 314" o:spid="_x0000_s1091" style="position:absolute;left:16679;top:39147;width:13785;height:6893;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" path="m,689229r1378458,l1378458,,,,,689229xe" filled="f" strokecolor="white" strokeweight="2pt">
                  <v:path arrowok="t" textboxrect="0,0,1378458,689229"/>
                </v:shape>
                <v:rect id="Rectangle 315" o:spid="_x0000_s1092" style="position:absolute;left:16892;top:41942;width:17780;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1F01B88C" w14:textId="77777777" w:rsidR="0003660E" w:rsidRDefault="0003660E" w:rsidP="0003660E">
                        <w:pPr>
                          <w:spacing w:after="160" w:line="259" w:lineRule="auto"/>
                          <w:ind w:left="0" w:right="0" w:firstLine="0"/>
                          <w:jc w:val="left"/>
                        </w:pPr>
                        <w:r>
                          <w:rPr>
                            <w:rFonts w:ascii="Calibri" w:eastAsia="Calibri" w:hAnsi="Calibri" w:cs="Calibri"/>
                            <w:color w:val="FFFFFF"/>
                            <w:sz w:val="22"/>
                          </w:rPr>
                          <w:t>Collaboratori farmacisti</w:t>
                        </w:r>
                      </w:p>
                    </w:txbxContent>
                  </v:textbox>
                </v:rect>
                <v:rect id="Rectangle 316" o:spid="_x0000_s1093" style="position:absolute;left:30258;top:41942;width:42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5E18C35B"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19" o:spid="_x0000_s1094" style="position:absolute;left:20125;top:48935;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" path="m,l1378458,r,689229l,689229,,e" fillcolor="#4f81bd" stroked="f" strokeweight="0">
                  <v:path arrowok="t" textboxrect="0,0,1378458,689229"/>
                </v:shape>
                <v:shape id="Shape 318" o:spid="_x0000_s1095" style="position:absolute;left:20125;top:48935;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" path="m,689229r1378458,l1378458,,,,,689229xe" filled="f" strokecolor="white" strokeweight="2pt">
                  <v:path arrowok="t" textboxrect="0,0,1378458,689229"/>
                </v:shape>
                <v:rect id="Rectangle 319" o:spid="_x0000_s1096" style="position:absolute;left:24088;top:51733;width:78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D167CC2" w14:textId="77777777" w:rsidR="0003660E" w:rsidRDefault="0003660E" w:rsidP="0003660E">
                        <w:pPr>
                          <w:spacing w:after="160" w:line="259" w:lineRule="auto"/>
                          <w:ind w:left="0" w:right="0" w:firstLine="0"/>
                          <w:jc w:val="left"/>
                        </w:pPr>
                        <w:r>
                          <w:rPr>
                            <w:rFonts w:ascii="Calibri" w:eastAsia="Calibri" w:hAnsi="Calibri" w:cs="Calibri"/>
                            <w:color w:val="FFFFFF"/>
                            <w:sz w:val="22"/>
                          </w:rPr>
                          <w:t>Commessi</w:t>
                        </w:r>
                      </w:p>
                    </w:txbxContent>
                  </v:textbox>
                </v:rect>
                <v:rect id="Rectangle 320" o:spid="_x0000_s1097" style="position:absolute;left:29956;top:517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2283FCC"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0" o:spid="_x0000_s1098" style="position:absolute;left:33358;top:29361;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" path="m,l1378458,r,689229l,689229,,e" fillcolor="#4f81bd" stroked="f" strokeweight="0">
                  <v:path arrowok="t" textboxrect="0,0,1378458,689229"/>
                </v:shape>
                <v:shape id="Shape 322" o:spid="_x0000_s1099" style="position:absolute;left:33358;top:29361;width:13785;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" path="m,689229r1378458,l1378458,,,,,689229xe" filled="f" strokecolor="white" strokeweight="2pt">
                  <v:path arrowok="t" textboxrect="0,0,1378458,689229"/>
                </v:shape>
                <v:rect id="Rectangle 35621" o:spid="_x0000_s1100" style="position:absolute;left:34504;top:32156;width:74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FC58DB2"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Direttore </w:t>
                        </w:r>
                      </w:p>
                    </w:txbxContent>
                  </v:textbox>
                </v:rect>
                <v:rect id="Rectangle 35622" o:spid="_x0000_s1101" style="position:absolute;left:40019;top:32156;width:79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820E0AC" w14:textId="77777777" w:rsidR="0003660E" w:rsidRDefault="0003660E" w:rsidP="0003660E">
                        <w:pPr>
                          <w:spacing w:after="160" w:line="259" w:lineRule="auto"/>
                          <w:ind w:left="0" w:right="0" w:firstLine="0"/>
                          <w:jc w:val="left"/>
                        </w:pPr>
                        <w:r>
                          <w:rPr>
                            <w:rFonts w:ascii="Calibri" w:eastAsia="Calibri" w:hAnsi="Calibri" w:cs="Calibri"/>
                            <w:color w:val="FFFFFF"/>
                            <w:sz w:val="22"/>
                          </w:rPr>
                          <w:t>farmacia 3</w:t>
                        </w:r>
                      </w:p>
                    </w:txbxContent>
                  </v:textbox>
                </v:rect>
                <v:rect id="Rectangle 324" o:spid="_x0000_s1102" style="position:absolute;left:45994;top:3215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0590C133"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1" o:spid="_x0000_s1103" style="position:absolute;left:33358;top:39147;width:13785;height:6893;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" path="m,l1378458,r,689229l,689229,,e" fillcolor="#4f81bd" stroked="f" strokeweight="0">
                  <v:path arrowok="t" textboxrect="0,0,1378458,689229"/>
                </v:shape>
                <v:shape id="Shape 326" o:spid="_x0000_s1104" style="position:absolute;left:33358;top:39147;width:13785;height:6893;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" path="m,689229r1378458,l1378458,,,,,689229xe" filled="f" strokecolor="white" strokeweight="2pt">
                  <v:path arrowok="t" textboxrect="0,0,1378458,689229"/>
                </v:shape>
                <v:rect id="Rectangle 327" o:spid="_x0000_s1105" style="position:absolute;left:33574;top:41942;width:18195;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307D91DE"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Collaboratori farmacisti </w:t>
                        </w:r>
                      </w:p>
                    </w:txbxContent>
                  </v:textbox>
                </v:rect>
                <v:rect id="Rectangle 328" o:spid="_x0000_s1106" style="position:absolute;left:47231;top:41942;width:42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46BF25B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2" o:spid="_x0000_s1107" style="position:absolute;left:36805;top:48935;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" path="m,l1378458,r,689229l,689229,,e" fillcolor="#4f81bd" stroked="f" strokeweight="0">
                  <v:path arrowok="t" textboxrect="0,0,1378458,689229"/>
                </v:shape>
                <v:shape id="Shape 330" o:spid="_x0000_s1108" style="position:absolute;left:36805;top:48935;width:13784;height:6892;visibility:visible;mso-wrap-style:square;v-text-anchor:top" coordsize="1378458,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" path="m,689229r1378458,l1378458,,,,,689229xe" filled="f" strokecolor="white" strokeweight="2pt">
                  <v:path arrowok="t" textboxrect="0,0,1378458,689229"/>
                </v:shape>
                <v:rect id="Rectangle 331" o:spid="_x0000_s1109" style="position:absolute;left:40770;top:51733;width:77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1C0D4E6" w14:textId="77777777" w:rsidR="0003660E" w:rsidRDefault="0003660E" w:rsidP="0003660E">
                        <w:pPr>
                          <w:spacing w:after="160" w:line="259" w:lineRule="auto"/>
                          <w:ind w:left="0" w:right="0" w:firstLine="0"/>
                          <w:jc w:val="left"/>
                        </w:pPr>
                        <w:r>
                          <w:rPr>
                            <w:rFonts w:ascii="Calibri" w:eastAsia="Calibri" w:hAnsi="Calibri" w:cs="Calibri"/>
                            <w:color w:val="FFFFFF"/>
                            <w:sz w:val="22"/>
                          </w:rPr>
                          <w:t>Commessi</w:t>
                        </w:r>
                      </w:p>
                    </w:txbxContent>
                  </v:textbox>
                </v:rect>
                <v:rect id="Rectangle 332" o:spid="_x0000_s1110" style="position:absolute;left:46637;top:517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3636440"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47123" o:spid="_x0000_s1111" style="position:absolute;left:210;top:9615;width:11849;height:7201;visibility:visible;mso-wrap-style:square;v-text-anchor:top" coordsize="118491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" path="m,l1184910,r,720090l,720090,,e" fillcolor="#243f60" stroked="f" strokeweight="0">
                  <v:fill opacity="32896f"/>
                  <v:path arrowok="t" textboxrect="0,0,1184910,720090"/>
                </v:shape>
                <v:shape id="Shape 47124" o:spid="_x0000_s1112" style="position:absolute;left:298;top:9646;width:11468;height:6820;visibility:visible;mso-wrap-style:square;v-text-anchor:top" coordsize="114681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" path="m,l1146810,r,681990l,681990,,e" fillcolor="#4f81bd" stroked="f" strokeweight="0">
                  <v:path arrowok="t" textboxrect="0,0,1146810,681990"/>
                </v:shape>
                <v:shape id="Shape 335" o:spid="_x0000_s1113" style="position:absolute;left:273;top:9551;width:11468;height:6820;visibility:visible;mso-wrap-style:square;v-text-anchor:top" coordsize="114681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" path="m,681990r1146810,l1146810,,,,,681990xe" filled="f" strokecolor="#f2f2f2" strokeweight="3pt">
                  <v:stroke miterlimit="66585f" joinstyle="miter"/>
                  <v:path arrowok="t" textboxrect="0,0,1146810,681990"/>
                </v:shape>
                <v:rect id="Rectangle 336" o:spid="_x0000_s1114" style="position:absolute;left:1528;top:3895;width:92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FD1B2F5"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Collegio dei </w:t>
                        </w:r>
                      </w:p>
                    </w:txbxContent>
                  </v:textbox>
                </v:rect>
                <v:rect id="Rectangle 337" o:spid="_x0000_s1115" style="position:absolute;left:1766;top:10447;width:8425;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36462C79" w14:textId="77777777" w:rsidR="0003660E" w:rsidRDefault="0003660E" w:rsidP="0003660E">
                        <w:pPr>
                          <w:spacing w:after="160" w:line="259" w:lineRule="auto"/>
                          <w:ind w:left="0" w:right="0" w:firstLine="0"/>
                          <w:jc w:val="left"/>
                        </w:pPr>
                        <w:r>
                          <w:rPr>
                            <w:rFonts w:ascii="Calibri" w:eastAsia="Calibri" w:hAnsi="Calibri" w:cs="Calibri"/>
                            <w:color w:val="FFFFFF"/>
                            <w:sz w:val="22"/>
                          </w:rPr>
                          <w:t>Collegio dei revisori</w:t>
                        </w:r>
                      </w:p>
                    </w:txbxContent>
                  </v:textbox>
                </v:rect>
                <v:rect id="_x0000_s1116" style="position:absolute;left:3446;top:12580;width:5094;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ADC25F7" w14:textId="77777777" w:rsidR="0003660E" w:rsidRDefault="0003660E" w:rsidP="0003660E">
                        <w:pPr>
                          <w:spacing w:after="160" w:line="259" w:lineRule="auto"/>
                          <w:ind w:left="0" w:right="0" w:firstLine="0"/>
                          <w:jc w:val="left"/>
                        </w:pPr>
                        <w:r>
                          <w:rPr>
                            <w:rFonts w:ascii="Calibri" w:eastAsia="Calibri" w:hAnsi="Calibri" w:cs="Calibri"/>
                            <w:color w:val="FFFFFF"/>
                            <w:sz w:val="22"/>
                          </w:rPr>
                          <w:t xml:space="preserve"> </w:t>
                        </w:r>
                      </w:p>
                    </w:txbxContent>
                  </v:textbox>
                </v:rect>
                <v:shape id="Shape 339" o:spid="_x0000_s1117" style="position:absolute;left:12129;top:13056;width:4489;height:0;visibility:visible;mso-wrap-style:square;v-text-anchor:top" coordsize="44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" path="m,l448945,e" filled="f">
                  <v:stroke endcap="round"/>
                  <v:path arrowok="t" textboxrect="0,0,448945,0"/>
                </v:shape>
                <v:shape id="Shape 339" o:spid="_x0000_s1118" style="position:absolute;left:30246;top:13021;width:4490;height:0;visibility:visible;mso-wrap-style:square;v-text-anchor:top" coordsize="44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" path="m,l448945,e" filled="f">
                  <v:stroke endcap="round"/>
                  <v:path arrowok="t" textboxrect="0,0,448945,0"/>
                </v:shape>
                <w10:anchorlock/>
              </v:group>
            </w:pict>
          </mc:Fallback>
        </mc:AlternateContent>
      </w:r>
    </w:p>
    <w:p w14:paraId="116B0E92" w14:textId="77777777" w:rsidR="0032477A" w:rsidRPr="00496614" w:rsidRDefault="0032477A">
      <w:pPr>
        <w:spacing w:after="160" w:line="259" w:lineRule="auto"/>
        <w:ind w:left="0" w:right="0" w:firstLine="0"/>
        <w:jc w:val="left"/>
        <w:rPr>
          <w:rFonts w:ascii="Verdana" w:hAnsi="Verdana"/>
          <w:color w:val="auto"/>
          <w:sz w:val="22"/>
        </w:rPr>
      </w:pPr>
      <w:r w:rsidRPr="00496614">
        <w:rPr>
          <w:rFonts w:ascii="Verdana" w:hAnsi="Verdana"/>
          <w:color w:val="auto"/>
          <w:sz w:val="22"/>
        </w:rPr>
        <w:br w:type="page"/>
      </w:r>
    </w:p>
    <w:p w14:paraId="531ABCB9" w14:textId="77777777" w:rsidR="0032477A" w:rsidRPr="00496614" w:rsidRDefault="0032477A" w:rsidP="00117819">
      <w:pPr>
        <w:pStyle w:val="Nessunaspaziatura"/>
        <w:rPr>
          <w:rFonts w:ascii="Verdana" w:hAnsi="Verdana"/>
          <w:color w:val="auto"/>
          <w:sz w:val="22"/>
        </w:rPr>
      </w:pPr>
    </w:p>
    <w:p w14:paraId="43C6DC33" w14:textId="77777777" w:rsidR="00CB14FF" w:rsidRPr="00496614" w:rsidRDefault="0032477A" w:rsidP="00117819">
      <w:pPr>
        <w:pStyle w:val="Titolo1"/>
        <w:spacing w:after="0" w:line="240" w:lineRule="auto"/>
        <w:ind w:left="-5"/>
        <w:jc w:val="both"/>
        <w:rPr>
          <w:rFonts w:ascii="Verdana" w:hAnsi="Verdana"/>
          <w:color w:val="auto"/>
          <w:sz w:val="22"/>
        </w:rPr>
      </w:pPr>
      <w:bookmarkStart w:id="16" w:name="_Toc517354162"/>
      <w:bookmarkStart w:id="17" w:name="_Toc52807014"/>
      <w:r w:rsidRPr="00496614">
        <w:rPr>
          <w:rFonts w:ascii="Verdana" w:hAnsi="Verdana"/>
          <w:color w:val="auto"/>
          <w:sz w:val="22"/>
        </w:rPr>
        <w:t>10</w:t>
      </w:r>
      <w:r w:rsidR="00117819" w:rsidRPr="00496614">
        <w:rPr>
          <w:rFonts w:ascii="Verdana" w:hAnsi="Verdana"/>
          <w:color w:val="auto"/>
          <w:sz w:val="22"/>
        </w:rPr>
        <w:t>.</w:t>
      </w:r>
      <w:r w:rsidR="00117819" w:rsidRPr="00496614">
        <w:rPr>
          <w:rFonts w:ascii="Verdana" w:hAnsi="Verdana"/>
          <w:color w:val="auto"/>
          <w:sz w:val="22"/>
        </w:rPr>
        <w:tab/>
      </w:r>
      <w:r w:rsidRPr="00496614">
        <w:rPr>
          <w:rFonts w:ascii="Verdana" w:hAnsi="Verdana"/>
          <w:color w:val="auto"/>
          <w:sz w:val="22"/>
        </w:rPr>
        <w:tab/>
      </w:r>
      <w:r w:rsidR="00117819" w:rsidRPr="00496614">
        <w:rPr>
          <w:rFonts w:ascii="Verdana" w:hAnsi="Verdana"/>
          <w:color w:val="auto"/>
          <w:sz w:val="22"/>
        </w:rPr>
        <w:t>IL CODICE ETICO</w:t>
      </w:r>
      <w:bookmarkEnd w:id="16"/>
      <w:bookmarkEnd w:id="17"/>
    </w:p>
    <w:p w14:paraId="3EFA65F2" w14:textId="77777777" w:rsidR="00B77D76" w:rsidRPr="00496614" w:rsidRDefault="00B77D76" w:rsidP="00CB14FF">
      <w:pPr>
        <w:suppressAutoHyphens/>
        <w:spacing w:after="0" w:line="200" w:lineRule="atLeast"/>
        <w:ind w:left="0" w:right="0" w:firstLine="0"/>
        <w:rPr>
          <w:rFonts w:ascii="Verdana" w:eastAsia="Times New Roman" w:hAnsi="Verdana"/>
          <w:color w:val="auto"/>
          <w:sz w:val="22"/>
          <w:lang w:eastAsia="ar-SA"/>
        </w:rPr>
      </w:pPr>
    </w:p>
    <w:p w14:paraId="2725D174" w14:textId="77777777" w:rsidR="00CB14FF" w:rsidRPr="00496614" w:rsidRDefault="00CB14FF" w:rsidP="00CB14FF">
      <w:pPr>
        <w:suppressAutoHyphens/>
        <w:spacing w:after="0" w:line="200" w:lineRule="atLeast"/>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Il Codice etico costituisce parte essenziale della gestione della compliance al Decreto Legislativo 8 giugno 2001 n. 231.</w:t>
      </w:r>
    </w:p>
    <w:p w14:paraId="70E10F20" w14:textId="77777777" w:rsidR="00CB14FF" w:rsidRPr="00496614" w:rsidRDefault="00CB14FF" w:rsidP="00CB14FF">
      <w:pPr>
        <w:suppressAutoHyphens/>
        <w:autoSpaceDE w:val="0"/>
        <w:spacing w:after="0" w:line="200" w:lineRule="atLeast"/>
        <w:ind w:left="0" w:right="0" w:firstLine="0"/>
        <w:rPr>
          <w:rFonts w:ascii="Verdana" w:eastAsia="Times New Roman" w:hAnsi="Verdana"/>
          <w:color w:val="auto"/>
          <w:sz w:val="22"/>
          <w:lang w:eastAsia="ar-SA"/>
        </w:rPr>
      </w:pPr>
    </w:p>
    <w:p w14:paraId="050E437A" w14:textId="4221C40F" w:rsidR="00CB14FF" w:rsidRPr="00496614" w:rsidRDefault="00CB14FF" w:rsidP="00CB14FF">
      <w:pPr>
        <w:suppressAutoHyphens/>
        <w:autoSpaceDE w:val="0"/>
        <w:spacing w:after="0" w:line="200" w:lineRule="atLeast"/>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Il Codice è stato predisposto con l'obiettivo di definire con chiarezza l'insieme dei valori che l’ente riconosce, accetta e condivide.</w:t>
      </w:r>
    </w:p>
    <w:p w14:paraId="0F3F54BF" w14:textId="41D8B44B" w:rsidR="00CB14FF" w:rsidRPr="00496614" w:rsidRDefault="00CB14FF" w:rsidP="00CB14FF">
      <w:pPr>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Le regole di condotta rappresentano i principi comportamentali di carattere generale cui debbono attenersi tutti i dipendenti, gli organi sociali, i consulenti, i partner ed i collaboratori </w:t>
      </w:r>
      <w:r w:rsidR="0003660E">
        <w:rPr>
          <w:rFonts w:ascii="Verdana" w:eastAsia="Times New Roman" w:hAnsi="Verdana"/>
          <w:color w:val="auto"/>
          <w:sz w:val="22"/>
          <w:lang w:eastAsia="ar-SA"/>
        </w:rPr>
        <w:t>dell’</w:t>
      </w:r>
      <w:r w:rsidR="00496614">
        <w:rPr>
          <w:rFonts w:ascii="Verdana" w:eastAsia="Times New Roman" w:hAnsi="Verdana"/>
          <w:color w:val="auto"/>
          <w:sz w:val="22"/>
          <w:lang w:eastAsia="ar-SA"/>
        </w:rPr>
        <w:t>Azienda Speciale farmacie Comunali di Rho</w:t>
      </w:r>
      <w:r w:rsidRPr="00496614">
        <w:rPr>
          <w:rFonts w:ascii="Verdana" w:eastAsia="Times New Roman" w:hAnsi="Verdana"/>
          <w:color w:val="auto"/>
          <w:sz w:val="22"/>
          <w:lang w:eastAsia="ar-SA"/>
        </w:rPr>
        <w:t>.</w:t>
      </w:r>
    </w:p>
    <w:p w14:paraId="0BA2EA6C" w14:textId="5E2922B0"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Il codice è basato su principi generali di legalità. Tutti i dipendenti e collaboratori </w:t>
      </w:r>
      <w:r w:rsidR="0003660E">
        <w:rPr>
          <w:rFonts w:ascii="Verdana" w:eastAsia="Times New Roman" w:hAnsi="Verdana"/>
          <w:color w:val="auto"/>
          <w:sz w:val="22"/>
          <w:lang w:eastAsia="ar-SA"/>
        </w:rPr>
        <w:t>dell’</w:t>
      </w:r>
      <w:r w:rsidR="007863AA">
        <w:rPr>
          <w:rFonts w:ascii="Verdana" w:eastAsia="Times New Roman" w:hAnsi="Verdana"/>
          <w:color w:val="auto"/>
          <w:sz w:val="22"/>
          <w:lang w:eastAsia="ar-SA"/>
        </w:rPr>
        <w:t>Azienda</w:t>
      </w:r>
      <w:r w:rsidRPr="00496614">
        <w:rPr>
          <w:rFonts w:ascii="Verdana" w:eastAsia="Times New Roman" w:hAnsi="Verdana"/>
          <w:color w:val="auto"/>
          <w:sz w:val="22"/>
          <w:lang w:eastAsia="ar-SA"/>
        </w:rPr>
        <w:t xml:space="preserve"> devono impegnarsi al rispetto delle leggi e dei regolamenti vigenti; non devono </w:t>
      </w:r>
      <w:proofErr w:type="gramStart"/>
      <w:r w:rsidRPr="00496614">
        <w:rPr>
          <w:rFonts w:ascii="Verdana" w:eastAsia="Times New Roman" w:hAnsi="Verdana"/>
          <w:color w:val="auto"/>
          <w:sz w:val="22"/>
          <w:lang w:eastAsia="ar-SA"/>
        </w:rPr>
        <w:t>porre in essere</w:t>
      </w:r>
      <w:proofErr w:type="gramEnd"/>
      <w:r w:rsidRPr="00496614">
        <w:rPr>
          <w:rFonts w:ascii="Verdana" w:eastAsia="Times New Roman" w:hAnsi="Verdana"/>
          <w:color w:val="auto"/>
          <w:sz w:val="22"/>
          <w:lang w:eastAsia="ar-SA"/>
        </w:rPr>
        <w:t xml:space="preserve"> comportamenti che possono portare alle fattispecie di reato previste dal Decreto Legislativo 8 giugno 2001 n. 231, né porre in essere comportamenti che possano potenzialmente </w:t>
      </w:r>
      <w:proofErr w:type="spellStart"/>
      <w:r w:rsidRPr="00496614">
        <w:rPr>
          <w:rFonts w:ascii="Verdana" w:eastAsia="Times New Roman" w:hAnsi="Verdana"/>
          <w:color w:val="auto"/>
          <w:sz w:val="22"/>
          <w:lang w:eastAsia="ar-SA"/>
        </w:rPr>
        <w:t>diventarlo</w:t>
      </w:r>
      <w:proofErr w:type="spellEnd"/>
      <w:r w:rsidRPr="00496614">
        <w:rPr>
          <w:rFonts w:ascii="Verdana" w:eastAsia="Times New Roman" w:hAnsi="Verdana"/>
          <w:color w:val="auto"/>
          <w:sz w:val="22"/>
          <w:lang w:eastAsia="ar-SA"/>
        </w:rPr>
        <w:t>. Tali impegni devono essere assunti anche dai consulenti, dai collaboratori, dai docenti, dai fornitori, dai clienti/utenti/ e da chiunque abbia rapporti con</w:t>
      </w:r>
      <w:r w:rsidR="0032477A" w:rsidRPr="00496614">
        <w:rPr>
          <w:rFonts w:ascii="Verdana" w:eastAsia="Times New Roman" w:hAnsi="Verdana"/>
          <w:color w:val="auto"/>
          <w:sz w:val="22"/>
          <w:lang w:eastAsia="ar-SA"/>
        </w:rPr>
        <w:t xml:space="preserve"> l’</w:t>
      </w:r>
      <w:r w:rsidR="00496614">
        <w:rPr>
          <w:rFonts w:ascii="Verdana" w:eastAsia="Times New Roman" w:hAnsi="Verdana"/>
          <w:color w:val="auto"/>
          <w:sz w:val="22"/>
          <w:lang w:eastAsia="ar-SA"/>
        </w:rPr>
        <w:t>Azienda Speciale farmacie Comunali di Rho</w:t>
      </w:r>
      <w:r w:rsidRPr="00496614">
        <w:rPr>
          <w:rFonts w:ascii="Verdana" w:eastAsia="Times New Roman" w:hAnsi="Verdana"/>
          <w:b/>
          <w:bCs/>
          <w:color w:val="auto"/>
          <w:sz w:val="22"/>
          <w:lang w:eastAsia="ar-SA"/>
        </w:rPr>
        <w:t>.</w:t>
      </w:r>
    </w:p>
    <w:p w14:paraId="0407EC35"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Nei rapporti con la Pubblica Amministrazione e con potenziali e attuali clienti privati, è proibita qualsiasi forma di pratica collusiva ed illegale, ogni pagamento illecito o tentativo di corruzione, ogni sollecitazione diretta ad ottenere vantaggi personali per sé o per gli altri. Ai dipendenti, consulenti e collaboratori è proibito fare elargizioni in denaro o in natura a dirigenti, funzionari o dipendenti della Pubblica amministrazione e di società private al fine di trarne vantaggio. </w:t>
      </w:r>
    </w:p>
    <w:p w14:paraId="3EFD5EDB" w14:textId="2BE9C4EE"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Tutti i dipendenti, consulenti e collaboratori </w:t>
      </w:r>
      <w:r w:rsidR="00117819" w:rsidRPr="00496614">
        <w:rPr>
          <w:rFonts w:ascii="Verdana" w:eastAsia="Times New Roman" w:hAnsi="Verdana"/>
          <w:color w:val="auto"/>
          <w:sz w:val="22"/>
          <w:lang w:eastAsia="ar-SA"/>
        </w:rPr>
        <w:t>dell’</w:t>
      </w:r>
      <w:r w:rsidR="00496614">
        <w:rPr>
          <w:rFonts w:ascii="Verdana" w:eastAsia="Times New Roman" w:hAnsi="Verdana"/>
          <w:color w:val="auto"/>
          <w:sz w:val="22"/>
          <w:lang w:eastAsia="ar-SA"/>
        </w:rPr>
        <w:t>Azienda Speciale farmacie Comunali di Rho</w:t>
      </w:r>
      <w:r w:rsidRPr="00496614">
        <w:rPr>
          <w:rFonts w:ascii="Verdana" w:eastAsia="Times New Roman" w:hAnsi="Verdana"/>
          <w:b/>
          <w:bCs/>
          <w:color w:val="auto"/>
          <w:sz w:val="22"/>
          <w:lang w:eastAsia="ar-SA"/>
        </w:rPr>
        <w:t xml:space="preserve"> </w:t>
      </w:r>
      <w:r w:rsidRPr="00496614">
        <w:rPr>
          <w:rFonts w:ascii="Verdana" w:eastAsia="Times New Roman" w:hAnsi="Verdana"/>
          <w:color w:val="auto"/>
          <w:sz w:val="22"/>
          <w:lang w:eastAsia="ar-SA"/>
        </w:rPr>
        <w:t xml:space="preserve">devono attenersi a quanto stabilito dall’ente in merito all’entità di omaggi o delle sponsorizzazioni. </w:t>
      </w:r>
    </w:p>
    <w:p w14:paraId="192CDAD7"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È vietato presentare dichiarazioni non veritiere ad organismi nazionali o comunitari al fine di conseguire erogazioni pubbliche, contributi o finanziamenti ed è vietato destinare le somme ricevute a titolo di erogazione o finanziamento pubblico a scopi diversi da quelli a cui erano destinati.</w:t>
      </w:r>
    </w:p>
    <w:p w14:paraId="68D4376E"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Le dichiarazioni alla Pubblica Amministrazione trasmesse attraverso supporti informatici devono </w:t>
      </w:r>
      <w:r w:rsidR="0032477A" w:rsidRPr="00496614">
        <w:rPr>
          <w:rFonts w:ascii="Verdana" w:eastAsia="Times New Roman" w:hAnsi="Verdana"/>
          <w:color w:val="auto"/>
          <w:sz w:val="22"/>
          <w:lang w:eastAsia="ar-SA"/>
        </w:rPr>
        <w:t xml:space="preserve">laddove possibile </w:t>
      </w:r>
      <w:r w:rsidRPr="00496614">
        <w:rPr>
          <w:rFonts w:ascii="Verdana" w:eastAsia="Times New Roman" w:hAnsi="Verdana"/>
          <w:color w:val="auto"/>
          <w:sz w:val="22"/>
          <w:lang w:eastAsia="ar-SA"/>
        </w:rPr>
        <w:t>essere tutte munite di identificazione legale (per esempio firma digitale).</w:t>
      </w:r>
    </w:p>
    <w:p w14:paraId="305F622F"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color w:val="auto"/>
          <w:sz w:val="22"/>
          <w:lang w:eastAsia="ar-SA"/>
        </w:rPr>
      </w:pPr>
      <w:r w:rsidRPr="00496614">
        <w:rPr>
          <w:rFonts w:ascii="Verdana" w:eastAsia="Times New Roman" w:hAnsi="Verdana"/>
          <w:color w:val="auto"/>
          <w:sz w:val="22"/>
          <w:lang w:eastAsia="ar-SA"/>
        </w:rPr>
        <w:t xml:space="preserve">Nelle attività finalizzate alla formazione del bilancio ed alla diffusione al pubblico di dati e notizie inerenti </w:t>
      </w:r>
      <w:proofErr w:type="gramStart"/>
      <w:r w:rsidRPr="00496614">
        <w:rPr>
          <w:rFonts w:ascii="Verdana" w:eastAsia="Times New Roman" w:hAnsi="Verdana"/>
          <w:color w:val="auto"/>
          <w:sz w:val="22"/>
          <w:lang w:eastAsia="ar-SA"/>
        </w:rPr>
        <w:t>la</w:t>
      </w:r>
      <w:proofErr w:type="gramEnd"/>
      <w:r w:rsidRPr="00496614">
        <w:rPr>
          <w:rFonts w:ascii="Verdana" w:eastAsia="Times New Roman" w:hAnsi="Verdana"/>
          <w:color w:val="auto"/>
          <w:sz w:val="22"/>
          <w:lang w:eastAsia="ar-SA"/>
        </w:rPr>
        <w:t xml:space="preserve"> situazione patrimoniale e finanziaria devono essere adottati comportamenti improntati ai principi di correttezza, trasparenza e veridicità, nel rispetto delle norme di legge e dei principi contabili. </w:t>
      </w:r>
    </w:p>
    <w:p w14:paraId="56467C24" w14:textId="6B249905" w:rsidR="00CB14FF"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lastRenderedPageBreak/>
        <w:t>Tutti i lavoratori sono formati sui principi e dei criteri fondamentali sui quali si basano le decisioni in materia di salute e sicurezza sul lavoro, attraverso la diffusione di un documento formale.</w:t>
      </w:r>
    </w:p>
    <w:p w14:paraId="760F41E9" w14:textId="14E2FED2" w:rsidR="0003660E" w:rsidRDefault="0003660E"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Pr>
          <w:rFonts w:ascii="Verdana" w:eastAsia="Times New Roman" w:hAnsi="Verdana"/>
          <w:bCs/>
          <w:color w:val="auto"/>
          <w:sz w:val="22"/>
          <w:lang w:eastAsia="ar-SA"/>
        </w:rPr>
        <w:t>Il codice etico è stato sviluppato anche per evitare più in generale comportamenti assimilabili alla corruzione in risposta a quanto richiesto dalle disposizioni legislative e dalle disposizioni dell’Autorità Nazionale Anticorruzione.</w:t>
      </w:r>
    </w:p>
    <w:p w14:paraId="63566E2B" w14:textId="1430D213" w:rsidR="00F36694" w:rsidRPr="00496614" w:rsidRDefault="00F36694"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Pr>
          <w:rFonts w:ascii="Verdana" w:eastAsia="Times New Roman" w:hAnsi="Verdana"/>
          <w:bCs/>
          <w:color w:val="auto"/>
          <w:sz w:val="22"/>
          <w:lang w:eastAsia="ar-SA"/>
        </w:rPr>
        <w:t>A tal riguardo il Codice è stato integrato con i requisiti del “Codice di comportamenti dei dipendenti pubblici (DPR 62/2013) per le parti applicabili.</w:t>
      </w:r>
    </w:p>
    <w:p w14:paraId="69154D76" w14:textId="77777777" w:rsidR="00B77D76" w:rsidRPr="00496614" w:rsidRDefault="00B77D76"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p>
    <w:p w14:paraId="7149A6A5" w14:textId="77777777" w:rsidR="00CB14FF" w:rsidRPr="00496614" w:rsidRDefault="00B77D76" w:rsidP="00117819">
      <w:pPr>
        <w:pStyle w:val="Titolo1"/>
        <w:spacing w:after="0" w:line="240" w:lineRule="auto"/>
        <w:ind w:left="-5"/>
        <w:jc w:val="both"/>
        <w:rPr>
          <w:rFonts w:ascii="Verdana" w:hAnsi="Verdana"/>
          <w:color w:val="auto"/>
          <w:sz w:val="22"/>
        </w:rPr>
      </w:pPr>
      <w:bookmarkStart w:id="18" w:name="_Toc517354163"/>
      <w:bookmarkStart w:id="19" w:name="_Toc52807015"/>
      <w:r w:rsidRPr="00496614">
        <w:rPr>
          <w:rFonts w:ascii="Verdana" w:hAnsi="Verdana"/>
          <w:color w:val="auto"/>
          <w:sz w:val="22"/>
        </w:rPr>
        <w:t>11</w:t>
      </w:r>
      <w:r w:rsidR="00117819" w:rsidRPr="00496614">
        <w:rPr>
          <w:rFonts w:ascii="Verdana" w:hAnsi="Verdana"/>
          <w:color w:val="auto"/>
          <w:sz w:val="22"/>
        </w:rPr>
        <w:t>.</w:t>
      </w:r>
      <w:r w:rsidR="00117819" w:rsidRPr="00496614">
        <w:rPr>
          <w:rFonts w:ascii="Verdana" w:hAnsi="Verdana"/>
          <w:color w:val="auto"/>
          <w:sz w:val="22"/>
        </w:rPr>
        <w:tab/>
      </w:r>
      <w:r w:rsidRPr="00496614">
        <w:rPr>
          <w:rFonts w:ascii="Verdana" w:hAnsi="Verdana"/>
          <w:color w:val="auto"/>
          <w:sz w:val="22"/>
        </w:rPr>
        <w:tab/>
      </w:r>
      <w:r w:rsidR="00117819" w:rsidRPr="00496614">
        <w:rPr>
          <w:rFonts w:ascii="Verdana" w:hAnsi="Verdana"/>
          <w:color w:val="auto"/>
          <w:sz w:val="22"/>
        </w:rPr>
        <w:t>DELEGHE E PROCURE</w:t>
      </w:r>
      <w:bookmarkEnd w:id="18"/>
      <w:bookmarkEnd w:id="19"/>
    </w:p>
    <w:p w14:paraId="318AEEAB"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L’assegnazione di responsabilità ed incarichi è uno degli aspetti più critici nella prevenzione dei rischi reato, di qui la necessità che l’organizzazione abbia una particolare cura per il sistema delle deleghe e delle procure. Questo rappresenta anche un importante aspetto nell’apparato dei controlli definito dal modello per attuare il principio della doppia responsabilità di attuazione delle decisioni. </w:t>
      </w:r>
    </w:p>
    <w:p w14:paraId="39F2F129"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Ai fini dell’applicazione del presente documento si applicano le seguenti definizioni: </w:t>
      </w:r>
    </w:p>
    <w:p w14:paraId="381A7FF8" w14:textId="77777777" w:rsidR="00CB14FF" w:rsidRPr="00496614" w:rsidRDefault="00CB14FF" w:rsidP="00CB14FF">
      <w:pPr>
        <w:numPr>
          <w:ilvl w:val="0"/>
          <w:numId w:val="35"/>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delega: atto interno di attribuzione di funzioni e compiti;</w:t>
      </w:r>
    </w:p>
    <w:p w14:paraId="6BAC3145" w14:textId="77777777" w:rsidR="00CB14FF" w:rsidRPr="00496614" w:rsidRDefault="00CB14FF" w:rsidP="00CB14FF">
      <w:pPr>
        <w:numPr>
          <w:ilvl w:val="0"/>
          <w:numId w:val="35"/>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procura: negozio giuridico unilaterale con l’ente attribuisce ad un soggetto i poteri di rappresentanza nei confronti dei terzi.</w:t>
      </w:r>
    </w:p>
    <w:p w14:paraId="47EB1EA6" w14:textId="0321582D"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In concreto, il sistema delle procure consente al vertice aziendale di far discendere in capo ai responsabili di funzione tutti i poteri di cui necessitano per esercitare le attribuzioni e le mansioni loro assegnate, al vertice del sistema delle procure si trova il Consiglio di </w:t>
      </w:r>
      <w:r w:rsidR="00B77D76" w:rsidRPr="00496614">
        <w:rPr>
          <w:rFonts w:ascii="Verdana" w:eastAsia="Times New Roman" w:hAnsi="Verdana"/>
          <w:bCs/>
          <w:color w:val="auto"/>
          <w:sz w:val="22"/>
          <w:lang w:eastAsia="ar-SA"/>
        </w:rPr>
        <w:t>amministrazione</w:t>
      </w:r>
      <w:r w:rsidRPr="00496614">
        <w:rPr>
          <w:rFonts w:ascii="Verdana" w:eastAsia="Times New Roman" w:hAnsi="Verdana"/>
          <w:bCs/>
          <w:color w:val="auto"/>
          <w:sz w:val="22"/>
          <w:lang w:eastAsia="ar-SA"/>
        </w:rPr>
        <w:t xml:space="preserve"> e il legale rappresentante che agisce secondo lo statuto e definisce </w:t>
      </w:r>
      <w:r w:rsidR="00F36694">
        <w:rPr>
          <w:rFonts w:ascii="Verdana" w:eastAsia="Times New Roman" w:hAnsi="Verdana"/>
          <w:bCs/>
          <w:color w:val="auto"/>
          <w:sz w:val="22"/>
          <w:lang w:eastAsia="ar-SA"/>
        </w:rPr>
        <w:t xml:space="preserve">eventuali </w:t>
      </w:r>
      <w:r w:rsidRPr="00496614">
        <w:rPr>
          <w:rFonts w:ascii="Verdana" w:eastAsia="Times New Roman" w:hAnsi="Verdana"/>
          <w:bCs/>
          <w:color w:val="auto"/>
          <w:sz w:val="22"/>
          <w:lang w:eastAsia="ar-SA"/>
        </w:rPr>
        <w:t xml:space="preserve">deleghe necessarie per l’applicazione del modello, con particolare riferimento ai membri dell’Organismo di vigilanza. </w:t>
      </w:r>
    </w:p>
    <w:p w14:paraId="2203A671"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Mediante lo strumento della procura il Consiglio </w:t>
      </w:r>
      <w:r w:rsidR="00B77D76" w:rsidRPr="00496614">
        <w:rPr>
          <w:rFonts w:ascii="Verdana" w:eastAsia="Times New Roman" w:hAnsi="Verdana"/>
          <w:bCs/>
          <w:color w:val="auto"/>
          <w:sz w:val="22"/>
          <w:lang w:eastAsia="ar-SA"/>
        </w:rPr>
        <w:t>di Amministrazione</w:t>
      </w:r>
      <w:r w:rsidRPr="00496614">
        <w:rPr>
          <w:rFonts w:ascii="Verdana" w:eastAsia="Times New Roman" w:hAnsi="Verdana"/>
          <w:bCs/>
          <w:color w:val="auto"/>
          <w:sz w:val="22"/>
          <w:lang w:eastAsia="ar-SA"/>
        </w:rPr>
        <w:t xml:space="preserve"> e il Legale rappresentante possono affidare al procuratore solamente l’esercizio dei poteri, conservando la possibilità di ingerirsi nell’attività delegata con poteri direttivi, di sorveglianza e di avocazione. Il rappresentante/delegato, a sua volta, non può attribuire ad altri soggetti il potere rappresentativo di cui è stato investito dal rappresentato se questo è stato previsto.</w:t>
      </w:r>
    </w:p>
    <w:p w14:paraId="0114F241"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La procura rappresenta anche lo strumento per regolare con la massima chiarezza e trasparenza gli aspetti inerenti </w:t>
      </w:r>
      <w:proofErr w:type="gramStart"/>
      <w:r w:rsidRPr="00496614">
        <w:rPr>
          <w:rFonts w:ascii="Verdana" w:eastAsia="Times New Roman" w:hAnsi="Verdana"/>
          <w:bCs/>
          <w:color w:val="auto"/>
          <w:sz w:val="22"/>
          <w:lang w:eastAsia="ar-SA"/>
        </w:rPr>
        <w:t>il</w:t>
      </w:r>
      <w:proofErr w:type="gramEnd"/>
      <w:r w:rsidRPr="00496614">
        <w:rPr>
          <w:rFonts w:ascii="Verdana" w:eastAsia="Times New Roman" w:hAnsi="Verdana"/>
          <w:bCs/>
          <w:color w:val="auto"/>
          <w:sz w:val="22"/>
          <w:lang w:eastAsia="ar-SA"/>
        </w:rPr>
        <w:t xml:space="preserve"> potere di spesa delegato per i singoli settori di attività, pertanto deve essere completa in ogni suo aspetto e prevedere, quando occorre, la disponibilità in capo al procuratore delle necessarie risorse finanziarie.</w:t>
      </w:r>
    </w:p>
    <w:p w14:paraId="1B9E59BE"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lastRenderedPageBreak/>
        <w:t xml:space="preserve">L’attività delegata è sottoposta sempre al controllo diretto e discrezionale del delegante affinché il delegato non possa agire in assoluta ed incontrollata autonomia. </w:t>
      </w:r>
    </w:p>
    <w:p w14:paraId="24E5955C" w14:textId="77777777" w:rsidR="00CB14FF" w:rsidRPr="00496614" w:rsidRDefault="00CB14FF" w:rsidP="00117819">
      <w:pPr>
        <w:pStyle w:val="Nessunaspaziatura"/>
        <w:rPr>
          <w:rFonts w:ascii="Verdana" w:hAnsi="Verdana"/>
          <w:color w:val="auto"/>
          <w:sz w:val="22"/>
        </w:rPr>
      </w:pPr>
    </w:p>
    <w:p w14:paraId="169FA668" w14:textId="77777777" w:rsidR="00CB14FF" w:rsidRPr="00496614" w:rsidRDefault="00B77D76" w:rsidP="00117819">
      <w:pPr>
        <w:pStyle w:val="Titolo1"/>
        <w:spacing w:after="0" w:line="240" w:lineRule="auto"/>
        <w:ind w:left="-5"/>
        <w:jc w:val="both"/>
        <w:rPr>
          <w:rFonts w:ascii="Verdana" w:hAnsi="Verdana"/>
          <w:color w:val="auto"/>
          <w:sz w:val="22"/>
        </w:rPr>
      </w:pPr>
      <w:bookmarkStart w:id="20" w:name="_Toc285710103"/>
      <w:bookmarkStart w:id="21" w:name="_Toc351542633"/>
      <w:bookmarkStart w:id="22" w:name="_Toc517354164"/>
      <w:bookmarkStart w:id="23" w:name="_Toc52807016"/>
      <w:r w:rsidRPr="00496614">
        <w:rPr>
          <w:rFonts w:ascii="Verdana" w:hAnsi="Verdana"/>
          <w:color w:val="auto"/>
          <w:sz w:val="22"/>
        </w:rPr>
        <w:t>12</w:t>
      </w:r>
      <w:r w:rsidR="00117819" w:rsidRPr="00496614">
        <w:rPr>
          <w:rFonts w:ascii="Verdana" w:hAnsi="Verdana"/>
          <w:color w:val="auto"/>
          <w:sz w:val="22"/>
        </w:rPr>
        <w:t>.</w:t>
      </w:r>
      <w:r w:rsidR="00117819" w:rsidRPr="00496614">
        <w:rPr>
          <w:rFonts w:ascii="Verdana" w:hAnsi="Verdana"/>
          <w:color w:val="auto"/>
          <w:sz w:val="22"/>
        </w:rPr>
        <w:tab/>
      </w:r>
      <w:r w:rsidRPr="00496614">
        <w:rPr>
          <w:rFonts w:ascii="Verdana" w:hAnsi="Verdana"/>
          <w:color w:val="auto"/>
          <w:sz w:val="22"/>
        </w:rPr>
        <w:tab/>
      </w:r>
      <w:r w:rsidR="00117819" w:rsidRPr="00496614">
        <w:rPr>
          <w:rFonts w:ascii="Verdana" w:hAnsi="Verdana"/>
          <w:color w:val="auto"/>
          <w:sz w:val="22"/>
        </w:rPr>
        <w:t>L’ORGANISMO DI VIGILANZA</w:t>
      </w:r>
      <w:bookmarkEnd w:id="20"/>
      <w:bookmarkEnd w:id="21"/>
      <w:bookmarkEnd w:id="22"/>
      <w:bookmarkEnd w:id="23"/>
    </w:p>
    <w:p w14:paraId="05BF938D"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All’Organismo di Vigilanza, organo interno alla struttura dell’Ente, il legislatore ha assegnato l’importante e fondamentale compito di promuovere l’attuazione del modello, attraverso il monitoraggio dei comportamenti aziendali, l’acquisizione di informazioni sulle attività e sui connessi rischi rilevanti ai fini del Decreto Legislativo 8 giugno 2001 n. 231. Tale organo ha inoltre la responsabilità di sensibilizzare e diffondere i principi contenuti nel Codice etico e la verifica in concreto del funzionamento del modello.</w:t>
      </w:r>
    </w:p>
    <w:p w14:paraId="218C470D" w14:textId="0D20583C"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Il corretto ed efficace svolgimento dei complessi compiti che l’Organismo di Vigilanza è chiamato a svolgere costituisce il presupposto imprescindibile per l’esonero dalla responsabilità amministrativa dell’ente. È per questo che l’Organismo di Vigilanza deve necessariamente caratterizzarsi per autonomia, indipendenza, professionalità e continuità di azione.</w:t>
      </w:r>
    </w:p>
    <w:p w14:paraId="1D8E901C" w14:textId="2D331DA6"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Il Consiglio </w:t>
      </w:r>
      <w:r w:rsidR="00B77D76" w:rsidRPr="00496614">
        <w:rPr>
          <w:rFonts w:ascii="Verdana" w:eastAsia="Times New Roman" w:hAnsi="Verdana"/>
          <w:bCs/>
          <w:color w:val="auto"/>
          <w:sz w:val="22"/>
          <w:lang w:eastAsia="ar-SA"/>
        </w:rPr>
        <w:t>di amministrazione</w:t>
      </w:r>
      <w:r w:rsidRPr="00496614">
        <w:rPr>
          <w:rFonts w:ascii="Verdana" w:eastAsia="Times New Roman" w:hAnsi="Verdana"/>
          <w:bCs/>
          <w:color w:val="auto"/>
          <w:sz w:val="22"/>
          <w:lang w:eastAsia="ar-SA"/>
        </w:rPr>
        <w:t xml:space="preserve"> </w:t>
      </w:r>
      <w:r w:rsidR="00F36694">
        <w:rPr>
          <w:rFonts w:ascii="Verdana" w:eastAsia="Times New Roman" w:hAnsi="Verdana"/>
          <w:bCs/>
          <w:color w:val="auto"/>
          <w:sz w:val="22"/>
          <w:lang w:eastAsia="ar-SA"/>
        </w:rPr>
        <w:t>provvede</w:t>
      </w:r>
      <w:r w:rsidRPr="00496614">
        <w:rPr>
          <w:rFonts w:ascii="Verdana" w:eastAsia="Times New Roman" w:hAnsi="Verdana"/>
          <w:bCs/>
          <w:color w:val="auto"/>
          <w:sz w:val="22"/>
          <w:lang w:eastAsia="ar-SA"/>
        </w:rPr>
        <w:t xml:space="preserve"> a nominare l’Organismo di vigilanza secondo quanto definito dal regolamento, tale documento è anch’esso approvato dal Consiglio di </w:t>
      </w:r>
      <w:r w:rsidR="00B77D76" w:rsidRPr="00496614">
        <w:rPr>
          <w:rFonts w:ascii="Verdana" w:eastAsia="Times New Roman" w:hAnsi="Verdana"/>
          <w:bCs/>
          <w:color w:val="auto"/>
          <w:sz w:val="22"/>
          <w:lang w:eastAsia="ar-SA"/>
        </w:rPr>
        <w:t>amministrazione</w:t>
      </w:r>
      <w:r w:rsidRPr="00496614">
        <w:rPr>
          <w:rFonts w:ascii="Verdana" w:eastAsia="Times New Roman" w:hAnsi="Verdana"/>
          <w:bCs/>
          <w:color w:val="auto"/>
          <w:sz w:val="22"/>
          <w:lang w:eastAsia="ar-SA"/>
        </w:rPr>
        <w:t xml:space="preserve"> e sottoposto a gradimento dell’Organismo di vigilanza e, se necessario modificato secondo le esigenze; di tale attività viene mantenuta completa registrazione nei verbali del consiglio. </w:t>
      </w:r>
    </w:p>
    <w:p w14:paraId="013B3DDB"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Ai fini specifici dell'esecuzione delle attività di vigilanza e di controllo assegnate, all’Organismo di Vigilanza è attribuita annualmente un'adeguata disponibilità finanziaria, di volta in volta aggiornata a seconda delle specifiche esigenze determinatesi, allo scopo di consentirgli lo svolgimento delle attribuzioni in piena autonomia economica e gestionale.</w:t>
      </w:r>
    </w:p>
    <w:p w14:paraId="58C0B4D0"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L’Organismo di Vigilanza annota in specifici verbali l’attività eseguita ed è prevista apposita procedura di attivazione da parte di qualunque parte interessata. </w:t>
      </w:r>
    </w:p>
    <w:p w14:paraId="73E5853C" w14:textId="77777777" w:rsidR="00B77D76" w:rsidRPr="00496614" w:rsidRDefault="00B77D76"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p>
    <w:p w14:paraId="4735518C" w14:textId="77777777" w:rsidR="00CB14FF" w:rsidRPr="00496614" w:rsidRDefault="00B77D76" w:rsidP="00117819">
      <w:pPr>
        <w:pStyle w:val="Titolo1"/>
        <w:spacing w:after="0" w:line="240" w:lineRule="auto"/>
        <w:ind w:left="-5"/>
        <w:jc w:val="both"/>
        <w:rPr>
          <w:rFonts w:ascii="Verdana" w:hAnsi="Verdana"/>
          <w:color w:val="auto"/>
          <w:sz w:val="22"/>
        </w:rPr>
      </w:pPr>
      <w:bookmarkStart w:id="24" w:name="_Toc285710104"/>
      <w:bookmarkStart w:id="25" w:name="_Toc351542634"/>
      <w:bookmarkStart w:id="26" w:name="_Toc517354165"/>
      <w:bookmarkStart w:id="27" w:name="_Toc52807017"/>
      <w:r w:rsidRPr="00496614">
        <w:rPr>
          <w:rFonts w:ascii="Verdana" w:hAnsi="Verdana"/>
          <w:color w:val="auto"/>
          <w:sz w:val="22"/>
        </w:rPr>
        <w:t>13</w:t>
      </w:r>
      <w:r w:rsidR="00117819" w:rsidRPr="00496614">
        <w:rPr>
          <w:rFonts w:ascii="Verdana" w:hAnsi="Verdana"/>
          <w:color w:val="auto"/>
          <w:sz w:val="22"/>
        </w:rPr>
        <w:t>.</w:t>
      </w:r>
      <w:r w:rsidR="00117819" w:rsidRPr="00496614">
        <w:rPr>
          <w:rFonts w:ascii="Verdana" w:hAnsi="Verdana"/>
          <w:color w:val="auto"/>
          <w:sz w:val="22"/>
        </w:rPr>
        <w:tab/>
      </w:r>
      <w:r w:rsidRPr="00496614">
        <w:rPr>
          <w:rFonts w:ascii="Verdana" w:hAnsi="Verdana"/>
          <w:color w:val="auto"/>
          <w:sz w:val="22"/>
        </w:rPr>
        <w:tab/>
      </w:r>
      <w:r w:rsidR="00117819" w:rsidRPr="00496614">
        <w:rPr>
          <w:rFonts w:ascii="Verdana" w:hAnsi="Verdana"/>
          <w:color w:val="auto"/>
          <w:sz w:val="22"/>
        </w:rPr>
        <w:t>I FLUSSI INFORMATIVI VERSO L'ORGANISMO DI VIGILANZA</w:t>
      </w:r>
      <w:bookmarkEnd w:id="24"/>
      <w:bookmarkEnd w:id="25"/>
      <w:bookmarkEnd w:id="26"/>
      <w:bookmarkEnd w:id="27"/>
    </w:p>
    <w:p w14:paraId="63864059"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Tutti i destinatari delle prescrizioni previste dal presente documento (modello) sono tenuti a fornire tutte le informazioni richieste dall'OdV secondo modalità e periodicità di volta in volta definiti dallo stesso.</w:t>
      </w:r>
    </w:p>
    <w:p w14:paraId="305F8407"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I destinatari devono assicurare che l’OdV venga a conoscenza </w:t>
      </w:r>
    </w:p>
    <w:p w14:paraId="7A4BB871" w14:textId="77777777" w:rsidR="00CB14FF" w:rsidRPr="00496614" w:rsidRDefault="00CB14FF" w:rsidP="00CB14FF">
      <w:pPr>
        <w:numPr>
          <w:ilvl w:val="0"/>
          <w:numId w:val="38"/>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dei provvedimenti e/o notizie provenienti da organi di polizia giudiziaria, o da qualsiasi altra autorità, dai quali si evinca lo svolgimento di indagini, anche nei confronti di ignoti, per i reati di cui al D. Lgs. n. 231/2001; </w:t>
      </w:r>
    </w:p>
    <w:p w14:paraId="45EFD231" w14:textId="77777777" w:rsidR="00CB14FF" w:rsidRPr="00496614" w:rsidRDefault="00CB14FF" w:rsidP="00CB14FF">
      <w:pPr>
        <w:numPr>
          <w:ilvl w:val="0"/>
          <w:numId w:val="38"/>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lastRenderedPageBreak/>
        <w:t xml:space="preserve">delle commissioni di inchiesta o relazioni interne dalle quali emergano responsabilità per le ipotesi di reato di cui al D. Lgs. n. 231/2001; </w:t>
      </w:r>
    </w:p>
    <w:p w14:paraId="1C5F877B" w14:textId="77777777" w:rsidR="00CB14FF" w:rsidRPr="00496614" w:rsidRDefault="00CB14FF" w:rsidP="00CB14FF">
      <w:pPr>
        <w:numPr>
          <w:ilvl w:val="0"/>
          <w:numId w:val="38"/>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delle notizie relative alla effettiva attuazione, a tutti i livelli dell’ente, del modello organizzativo, con evidenza dei procedimenti disciplinari svolti e delle eventuali sanzioni irrogate ovvero dei provvedimenti di archiviazione di tali procedimenti con le relative motivazioni; </w:t>
      </w:r>
    </w:p>
    <w:p w14:paraId="17DD3FD2" w14:textId="77777777" w:rsidR="00CB14FF" w:rsidRPr="00496614" w:rsidRDefault="00CB14FF" w:rsidP="00CB14FF">
      <w:pPr>
        <w:numPr>
          <w:ilvl w:val="0"/>
          <w:numId w:val="38"/>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delle notizie relative a commesse attribuite da enti pubblici o soggetti che svolgano funzioni di pubblica utilità; </w:t>
      </w:r>
    </w:p>
    <w:p w14:paraId="1DE60F5E" w14:textId="77777777" w:rsidR="00CB14FF" w:rsidRPr="00496614" w:rsidRDefault="00CB14FF" w:rsidP="00CB14FF">
      <w:pPr>
        <w:numPr>
          <w:ilvl w:val="0"/>
          <w:numId w:val="38"/>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della reportistica periodica in materia di salute e sicurezza sul lavoro. </w:t>
      </w:r>
    </w:p>
    <w:p w14:paraId="1DE845D8"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p>
    <w:p w14:paraId="72CC27E3"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I suddetti soggetti qualora vengano a conoscenza di fatti che integrino la commissione di illeciti ovvero al verificarsi di eventi o circostanze rilevanti ai fini dello svolgimento dell'attività di competenza dell'OdV, devono informarlo prontamente. L'OdV deve valutare le segnalazioni ricevute e si attiva per i necessari adempimenti ed iniziative, motivando per iscritto eventuali decisioni di non procedere ad effettuare indagini interne. Ogni informazione e segnalazione raccolta dall'OdV viene custodita sotto la sua responsabilità, secondo regole, criteri e condizioni di accesso ai dati idonee a garantirne l'integrità e la riservatezza dell’identità del segnalante in linea con le disposizioni di legge in materia (LEGGE 30 novembre 2017, n. 179 legge Whistleblowing)</w:t>
      </w:r>
    </w:p>
    <w:p w14:paraId="1D23270E"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Per finalità informative, nonché chiarimenti e/o informazioni oltre che per le segnalazioni d cui sopra, l'OdV dispone anche di un indirizzo specifico di posta elettronica, utilizzabile esclusivamente dai membri dell’OdV.</w:t>
      </w:r>
    </w:p>
    <w:p w14:paraId="689DF3AA"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L'eventuale violazione degli obblighi informativi verso l'OdV può determinare l'applicazione delle sanzioni disciplinari.</w:t>
      </w:r>
    </w:p>
    <w:p w14:paraId="0E99A7B6"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Al fine di facilitare il flusso di informazioni verso l’Organismo di Vigilanza è stato predisposto uno specifico documento in cui si richiamano nel dettaglio le informazioni e i dati o documenti che devono essere inviati all’OdV, le funzioni a ciò predisposte e le tempistiche richieste per l’invio.</w:t>
      </w:r>
    </w:p>
    <w:p w14:paraId="37C3BA9F" w14:textId="77777777" w:rsidR="00B77D76" w:rsidRPr="00496614" w:rsidRDefault="00B77D76"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p>
    <w:p w14:paraId="6ADB46DE" w14:textId="77777777" w:rsidR="00CB14FF" w:rsidRPr="00496614" w:rsidRDefault="00B77D76" w:rsidP="00117819">
      <w:pPr>
        <w:pStyle w:val="Titolo1"/>
        <w:spacing w:after="0" w:line="240" w:lineRule="auto"/>
        <w:ind w:left="-5"/>
        <w:jc w:val="both"/>
        <w:rPr>
          <w:rFonts w:ascii="Verdana" w:hAnsi="Verdana"/>
          <w:color w:val="auto"/>
          <w:sz w:val="22"/>
        </w:rPr>
      </w:pPr>
      <w:bookmarkStart w:id="28" w:name="_Toc285710105"/>
      <w:bookmarkStart w:id="29" w:name="_Toc351542635"/>
      <w:bookmarkStart w:id="30" w:name="_Toc517354166"/>
      <w:bookmarkStart w:id="31" w:name="_Toc52807018"/>
      <w:r w:rsidRPr="00496614">
        <w:rPr>
          <w:rFonts w:ascii="Verdana" w:hAnsi="Verdana"/>
          <w:color w:val="auto"/>
          <w:sz w:val="22"/>
        </w:rPr>
        <w:t>14</w:t>
      </w:r>
      <w:r w:rsidR="00117819" w:rsidRPr="00496614">
        <w:rPr>
          <w:rFonts w:ascii="Verdana" w:hAnsi="Verdana"/>
          <w:color w:val="auto"/>
          <w:sz w:val="22"/>
        </w:rPr>
        <w:t>.</w:t>
      </w:r>
      <w:r w:rsidR="00117819" w:rsidRPr="00496614">
        <w:rPr>
          <w:rFonts w:ascii="Verdana" w:hAnsi="Verdana"/>
          <w:color w:val="auto"/>
          <w:sz w:val="22"/>
        </w:rPr>
        <w:tab/>
      </w:r>
      <w:r w:rsidR="00E06591" w:rsidRPr="00496614">
        <w:rPr>
          <w:rFonts w:ascii="Verdana" w:hAnsi="Verdana"/>
          <w:color w:val="auto"/>
          <w:sz w:val="22"/>
        </w:rPr>
        <w:t xml:space="preserve">FORMAZIONE, </w:t>
      </w:r>
      <w:r w:rsidR="00117819" w:rsidRPr="00496614">
        <w:rPr>
          <w:rFonts w:ascii="Verdana" w:hAnsi="Verdana"/>
          <w:color w:val="auto"/>
          <w:sz w:val="22"/>
        </w:rPr>
        <w:t>INFORMAZIONE E SELEZIONE DELLE RISORSE UMANE</w:t>
      </w:r>
      <w:bookmarkEnd w:id="28"/>
      <w:bookmarkEnd w:id="29"/>
      <w:bookmarkEnd w:id="30"/>
      <w:bookmarkEnd w:id="31"/>
    </w:p>
    <w:p w14:paraId="793A9C12" w14:textId="0E1A7C9C"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L</w:t>
      </w:r>
      <w:r w:rsidR="00F36694">
        <w:rPr>
          <w:rFonts w:ascii="Verdana" w:eastAsia="Times New Roman" w:hAnsi="Verdana"/>
          <w:bCs/>
          <w:color w:val="auto"/>
          <w:sz w:val="22"/>
          <w:lang w:eastAsia="ar-SA"/>
        </w:rPr>
        <w:t>’</w:t>
      </w:r>
      <w:r w:rsidR="00496614">
        <w:rPr>
          <w:rFonts w:ascii="Verdana" w:eastAsia="Times New Roman" w:hAnsi="Verdana"/>
          <w:bCs/>
          <w:color w:val="auto"/>
          <w:sz w:val="22"/>
          <w:lang w:eastAsia="ar-SA"/>
        </w:rPr>
        <w:t>Azienda Speciale farmacie Comunali di Rho</w:t>
      </w:r>
      <w:r w:rsidRPr="00496614">
        <w:rPr>
          <w:rFonts w:ascii="Verdana" w:eastAsia="Times New Roman" w:hAnsi="Verdana"/>
          <w:bCs/>
          <w:color w:val="auto"/>
          <w:sz w:val="22"/>
          <w:lang w:eastAsia="ar-SA"/>
        </w:rPr>
        <w:t xml:space="preserve"> al fine di dare concreta ed efficace attuazione ai principi ed ai contenuti del Codice etico e delle procedure, assicura una corretta divulgazione degli stessi ai propri dipendenti (di ogni livello) ed ai soggetti che, a qualsiasi titolo, hanno rapporti contrattuali con l’ente.</w:t>
      </w:r>
    </w:p>
    <w:p w14:paraId="58824E42" w14:textId="292B1343"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Tale attività di divulgazione, seppur diversamente caratterizzata a seconda dei diversi destinatari cui si rivolge, è regolata dai principi di completezza, </w:t>
      </w:r>
      <w:r w:rsidRPr="00496614">
        <w:rPr>
          <w:rFonts w:ascii="Verdana" w:eastAsia="Times New Roman" w:hAnsi="Verdana"/>
          <w:bCs/>
          <w:color w:val="auto"/>
          <w:sz w:val="22"/>
          <w:lang w:eastAsia="ar-SA"/>
        </w:rPr>
        <w:lastRenderedPageBreak/>
        <w:t>tempestività, accuratezza, accessibilità e continuità. La suddetta documentazione è integrata da circolari o comunicazioni che verranno trasmesse dalla Direzione.</w:t>
      </w:r>
    </w:p>
    <w:p w14:paraId="1A010D39" w14:textId="748EB9B8"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Con riferimento alla generalità dei dipendenti, al momento dell’assunzione sono consegnati e presentati a ciascun dipendente le procedure necessarie, tale attività è registrata. </w:t>
      </w:r>
    </w:p>
    <w:p w14:paraId="356515FB" w14:textId="7BC230F8"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Al momento dell’assunzione viene, altresì, richiesto a ciascun dipendente di sottoscrivere una dichiarazione di conoscenza, adesione e impegno all’osservanza dei principi del Codice etico </w:t>
      </w:r>
      <w:r w:rsidR="00F36694">
        <w:rPr>
          <w:rFonts w:ascii="Verdana" w:eastAsia="Times New Roman" w:hAnsi="Verdana"/>
          <w:bCs/>
          <w:color w:val="auto"/>
          <w:sz w:val="22"/>
          <w:lang w:eastAsia="ar-SA"/>
        </w:rPr>
        <w:t>e del Modello.</w:t>
      </w:r>
    </w:p>
    <w:p w14:paraId="2EB554D7"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La partecipazione alle attività di formazione ed aggiornamento è obbligatoria per tutti i dipendenti dell’ente.</w:t>
      </w:r>
    </w:p>
    <w:p w14:paraId="7D848ADB" w14:textId="1892C1FA"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Al fine di garantire la corretta ed efficace attuazione del modello anche da parte dei soggetti che interagiscono a vario titolo con </w:t>
      </w:r>
      <w:r w:rsidR="00F36694">
        <w:rPr>
          <w:rFonts w:ascii="Verdana" w:eastAsia="Times New Roman" w:hAnsi="Verdana"/>
          <w:bCs/>
          <w:color w:val="auto"/>
          <w:sz w:val="22"/>
          <w:lang w:eastAsia="ar-SA"/>
        </w:rPr>
        <w:t>l’</w:t>
      </w:r>
      <w:r w:rsidR="00496614">
        <w:rPr>
          <w:rFonts w:ascii="Verdana" w:eastAsia="Times New Roman" w:hAnsi="Verdana"/>
          <w:bCs/>
          <w:color w:val="auto"/>
          <w:sz w:val="22"/>
          <w:lang w:eastAsia="ar-SA"/>
        </w:rPr>
        <w:t>Azienda Speciale farmacie Comunali di Rho</w:t>
      </w:r>
      <w:r w:rsidRPr="00496614">
        <w:rPr>
          <w:rFonts w:ascii="Verdana" w:eastAsia="Times New Roman" w:hAnsi="Verdana"/>
          <w:bCs/>
          <w:color w:val="auto"/>
          <w:sz w:val="22"/>
          <w:lang w:eastAsia="ar-SA"/>
        </w:rPr>
        <w:t xml:space="preserve"> (per esempio collaboratori, consulenti, fornitori, clienti, partner,), l</w:t>
      </w:r>
      <w:r w:rsidR="00F36694">
        <w:rPr>
          <w:rFonts w:ascii="Verdana" w:eastAsia="Times New Roman" w:hAnsi="Verdana"/>
          <w:bCs/>
          <w:color w:val="auto"/>
          <w:sz w:val="22"/>
          <w:lang w:eastAsia="ar-SA"/>
        </w:rPr>
        <w:t>’</w:t>
      </w:r>
      <w:r w:rsidR="00496614">
        <w:rPr>
          <w:rFonts w:ascii="Verdana" w:eastAsia="Times New Roman" w:hAnsi="Verdana"/>
          <w:bCs/>
          <w:color w:val="auto"/>
          <w:sz w:val="22"/>
          <w:lang w:eastAsia="ar-SA"/>
        </w:rPr>
        <w:t>Azienda Speciale farmacie Comunali di Rho</w:t>
      </w:r>
      <w:r w:rsidRPr="00496614">
        <w:rPr>
          <w:rFonts w:ascii="Verdana" w:eastAsia="Times New Roman" w:hAnsi="Verdana"/>
          <w:bCs/>
          <w:color w:val="auto"/>
          <w:sz w:val="22"/>
          <w:lang w:eastAsia="ar-SA"/>
        </w:rPr>
        <w:t xml:space="preserve"> provvede ad inserire nei contratti clausole legali che impegnano gli stessi alla conoscenza ed osservanza delle prescrizioni previste dal codice etico. In caso di violazione degli obblighi è prevista la risoluzione del contratto e la richiesta di risarcimento del danno.</w:t>
      </w:r>
    </w:p>
    <w:p w14:paraId="60CFE0BA"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p>
    <w:p w14:paraId="21ED3270" w14:textId="77777777" w:rsidR="00CB14FF" w:rsidRPr="00496614" w:rsidRDefault="00B77D76" w:rsidP="00117819">
      <w:pPr>
        <w:pStyle w:val="Titolo1"/>
        <w:spacing w:after="0" w:line="240" w:lineRule="auto"/>
        <w:ind w:left="-5"/>
        <w:jc w:val="both"/>
        <w:rPr>
          <w:rFonts w:ascii="Verdana" w:hAnsi="Verdana"/>
          <w:color w:val="auto"/>
          <w:sz w:val="22"/>
        </w:rPr>
      </w:pPr>
      <w:bookmarkStart w:id="32" w:name="_Toc285710106"/>
      <w:bookmarkStart w:id="33" w:name="_Toc351542636"/>
      <w:bookmarkStart w:id="34" w:name="_Toc517354167"/>
      <w:bookmarkStart w:id="35" w:name="_Toc52807019"/>
      <w:r w:rsidRPr="00496614">
        <w:rPr>
          <w:rFonts w:ascii="Verdana" w:hAnsi="Verdana"/>
          <w:color w:val="auto"/>
          <w:sz w:val="22"/>
        </w:rPr>
        <w:t>15</w:t>
      </w:r>
      <w:r w:rsidR="00117819" w:rsidRPr="00496614">
        <w:rPr>
          <w:rFonts w:ascii="Verdana" w:hAnsi="Verdana"/>
          <w:color w:val="auto"/>
          <w:sz w:val="22"/>
        </w:rPr>
        <w:t>.</w:t>
      </w:r>
      <w:r w:rsidRPr="00496614">
        <w:rPr>
          <w:rFonts w:ascii="Verdana" w:hAnsi="Verdana"/>
          <w:color w:val="auto"/>
          <w:sz w:val="22"/>
        </w:rPr>
        <w:tab/>
      </w:r>
      <w:r w:rsidR="00117819" w:rsidRPr="00496614">
        <w:rPr>
          <w:rFonts w:ascii="Verdana" w:hAnsi="Verdana"/>
          <w:color w:val="auto"/>
          <w:sz w:val="22"/>
        </w:rPr>
        <w:tab/>
        <w:t>IL SISTEMA SANZIONATORIO</w:t>
      </w:r>
      <w:bookmarkEnd w:id="32"/>
      <w:bookmarkEnd w:id="33"/>
      <w:bookmarkEnd w:id="34"/>
      <w:bookmarkEnd w:id="35"/>
    </w:p>
    <w:p w14:paraId="23B4B7A0"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Un aspetto essenziale per garantire l’efficacia del modello di compliance è sicuramente costituito dalla definizione di un adeguato sistema disciplinare, idoneo a sanzionare la violazione delle regole di comportamento ovvero procedure aziendali ad esso riferibili, sia per i soggetti in posizione apicale sia per i soggetti sottoposti all'altrui direzione di vigilanza.</w:t>
      </w:r>
    </w:p>
    <w:p w14:paraId="66F52CCB"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L'applicazione del sistema disciplinare e delle relative sanzioni è indipendente dallo svolgimento e dall'esito di un eventuale procedimento penale, in quanto le norme comportamentali imposte dal Codice etico sono assunte dall’ente in piena autonomia, a prescindere dalla rilevanza penale della condotta tenuta.</w:t>
      </w:r>
    </w:p>
    <w:p w14:paraId="66C4665F"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I destinatari del sistema disciplinare, che coincidono con i destinatari del Codice e delle procedure, hanno l’obbligo di uniformare la propria condotta alle regole suddette. </w:t>
      </w:r>
    </w:p>
    <w:p w14:paraId="179849AB"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Per stabilire in concreto la sanzione da irrogare, il vertice aziendale deve valutare i diversi aspetti della violazione contestata ed in particolare:</w:t>
      </w:r>
    </w:p>
    <w:p w14:paraId="484EE1F6"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l’intenzionalità della condotta;</w:t>
      </w:r>
    </w:p>
    <w:p w14:paraId="153F8717"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la negligenza, imprudenza ed imperizia evidenziate dall’autore nella commissione della violazione, specie se l’evento era effettivamente prevedibile ed evitabile;</w:t>
      </w:r>
    </w:p>
    <w:p w14:paraId="412E4656"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le conseguenze della violazione e la gravità delle stesse, con ciò intendendosi il livello di rischio a cui l’Ente può ragionevolmente ritenersi </w:t>
      </w:r>
      <w:r w:rsidRPr="00496614">
        <w:rPr>
          <w:rFonts w:ascii="Verdana" w:eastAsia="Times New Roman" w:hAnsi="Verdana"/>
          <w:bCs/>
          <w:color w:val="auto"/>
          <w:sz w:val="22"/>
          <w:lang w:eastAsia="ar-SA"/>
        </w:rPr>
        <w:lastRenderedPageBreak/>
        <w:t>esposta, secondo quanto previsto dal Decreto Legislativo n. 231/01, a seguito della condotta censurata;</w:t>
      </w:r>
    </w:p>
    <w:p w14:paraId="274D27F0"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il ruolo ricoperto dall’autore della violazione all’interno dell’Ente, avendo particolare riguardo al livello di responsabilità e di autonomia connesso alle sue mansioni;</w:t>
      </w:r>
    </w:p>
    <w:p w14:paraId="5601DBBB"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eventuali circostanze aggravanti o attenuanti che possono rilevare in relazione alla condotta tenuta dall’autore dell’illecito;</w:t>
      </w:r>
    </w:p>
    <w:p w14:paraId="205781F5"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il concorso di più soggetti destinatari del modello nella commissione della violazione;</w:t>
      </w:r>
    </w:p>
    <w:p w14:paraId="5821527E" w14:textId="77777777" w:rsidR="00CB14FF" w:rsidRPr="00496614" w:rsidRDefault="00CB14FF" w:rsidP="00CB14FF">
      <w:pPr>
        <w:numPr>
          <w:ilvl w:val="0"/>
          <w:numId w:val="30"/>
        </w:numPr>
        <w:tabs>
          <w:tab w:val="left" w:pos="1440"/>
        </w:tabs>
        <w:suppressAutoHyphens/>
        <w:spacing w:before="120" w:after="120" w:line="240" w:lineRule="auto"/>
        <w:ind w:right="0"/>
        <w:jc w:val="left"/>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l’esistenza di eventuali precedenti disciplinari a carico del soggetto.  </w:t>
      </w:r>
    </w:p>
    <w:p w14:paraId="11669859" w14:textId="768E541E"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Per quanto attiene i lavoratori subordinati, nel rispetto delle procedure previste dall’art. 7 Legge 30 maggio 1970 n. 300 (Statuto dei Lavoratori) e da eventuali normative speciali applicabili, i provvedimenti disciplinari vengono irrogati tenendo conto dell’apparato sanzionatorio del CCNL di categoria applicabile</w:t>
      </w:r>
      <w:r w:rsidR="003611C0">
        <w:rPr>
          <w:rFonts w:ascii="Verdana" w:eastAsia="Times New Roman" w:hAnsi="Verdana"/>
          <w:bCs/>
          <w:color w:val="auto"/>
          <w:sz w:val="22"/>
          <w:lang w:eastAsia="ar-SA"/>
        </w:rPr>
        <w:t>.</w:t>
      </w:r>
    </w:p>
    <w:p w14:paraId="27EF4961"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Per i soggetti legati all’ente da contratti di natura differente dal rapporto di lavoro subordinato, le misure applicabili e le procedure sanzionatorie devono rispettare le norme di legge vigenti e le condizioni contrattuali. I dettagli sono riportati nel regolamento sanzionatorio approvato dal CDA.</w:t>
      </w:r>
    </w:p>
    <w:p w14:paraId="21DEC6D0"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p>
    <w:p w14:paraId="7A7DD25B" w14:textId="77777777" w:rsidR="00CB14FF" w:rsidRPr="00496614" w:rsidRDefault="00B77D76" w:rsidP="00117819">
      <w:pPr>
        <w:pStyle w:val="Titolo1"/>
        <w:spacing w:after="0" w:line="240" w:lineRule="auto"/>
        <w:ind w:left="-5"/>
        <w:jc w:val="both"/>
        <w:rPr>
          <w:rFonts w:ascii="Verdana" w:eastAsia="Times New Roman" w:hAnsi="Verdana"/>
          <w:bCs/>
          <w:color w:val="auto"/>
          <w:sz w:val="22"/>
          <w:lang w:eastAsia="ar-SA"/>
        </w:rPr>
      </w:pPr>
      <w:bookmarkStart w:id="36" w:name="_Toc285710107"/>
      <w:bookmarkStart w:id="37" w:name="_Toc351542637"/>
      <w:bookmarkStart w:id="38" w:name="_Toc517354168"/>
      <w:bookmarkStart w:id="39" w:name="_Toc52807020"/>
      <w:r w:rsidRPr="00496614">
        <w:rPr>
          <w:rFonts w:ascii="Verdana" w:hAnsi="Verdana"/>
          <w:color w:val="auto"/>
          <w:sz w:val="22"/>
        </w:rPr>
        <w:t>16</w:t>
      </w:r>
      <w:r w:rsidR="00117819" w:rsidRPr="00496614">
        <w:rPr>
          <w:rFonts w:ascii="Verdana" w:hAnsi="Verdana"/>
          <w:color w:val="auto"/>
          <w:sz w:val="22"/>
        </w:rPr>
        <w:tab/>
        <w:t>PROCEDURE E CIRCOLARI AZIENDALI</w:t>
      </w:r>
      <w:bookmarkEnd w:id="36"/>
      <w:bookmarkEnd w:id="37"/>
      <w:bookmarkEnd w:id="38"/>
      <w:bookmarkEnd w:id="39"/>
    </w:p>
    <w:p w14:paraId="47FBE11F" w14:textId="77777777" w:rsidR="00CB14FF" w:rsidRPr="00496614" w:rsidRDefault="00CB14FF" w:rsidP="00CB14FF">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Costituiscono parte integrante del modello le procedure ed istruzioni aziendali, le circolari e le comunicazioni emesse ai fini della prevenzione di condotte illecite dalle quali potrebbe conseguire il riconoscimento di responsabilità a carico dell’ente (secondo quanto previsto dal Decreto Legislativo 8 giugno 2001 n. 231), tale aspetto viene citato nello scopo dei suddetti documenti.</w:t>
      </w:r>
    </w:p>
    <w:p w14:paraId="643D2B10" w14:textId="1EA24995" w:rsidR="00CB14FF" w:rsidRPr="00496614" w:rsidRDefault="00CB14FF" w:rsidP="003611C0">
      <w:pPr>
        <w:tabs>
          <w:tab w:val="left" w:pos="1440"/>
        </w:tabs>
        <w:suppressAutoHyphens/>
        <w:spacing w:before="120" w:after="120" w:line="240" w:lineRule="auto"/>
        <w:ind w:left="0" w:right="0" w:firstLine="0"/>
        <w:rPr>
          <w:rFonts w:ascii="Verdana" w:eastAsia="Times New Roman" w:hAnsi="Verdana"/>
          <w:bCs/>
          <w:color w:val="auto"/>
          <w:sz w:val="22"/>
          <w:lang w:eastAsia="ar-SA"/>
        </w:rPr>
      </w:pPr>
      <w:r w:rsidRPr="00496614">
        <w:rPr>
          <w:rFonts w:ascii="Verdana" w:eastAsia="Times New Roman" w:hAnsi="Verdana"/>
          <w:bCs/>
          <w:color w:val="auto"/>
          <w:sz w:val="22"/>
          <w:lang w:eastAsia="ar-SA"/>
        </w:rPr>
        <w:t xml:space="preserve">Tali documenti sono gestiti in forma di documenti controllati </w:t>
      </w:r>
      <w:r w:rsidR="003611C0">
        <w:rPr>
          <w:rFonts w:ascii="Verdana" w:eastAsia="Times New Roman" w:hAnsi="Verdana"/>
          <w:bCs/>
          <w:color w:val="auto"/>
          <w:sz w:val="22"/>
          <w:lang w:eastAsia="ar-SA"/>
        </w:rPr>
        <w:t>tra</w:t>
      </w:r>
      <w:r w:rsidRPr="00496614">
        <w:rPr>
          <w:rFonts w:ascii="Verdana" w:eastAsia="Times New Roman" w:hAnsi="Verdana"/>
          <w:bCs/>
          <w:color w:val="auto"/>
          <w:sz w:val="22"/>
          <w:lang w:eastAsia="ar-SA"/>
        </w:rPr>
        <w:t xml:space="preserve"> quest</w:t>
      </w:r>
      <w:r w:rsidR="003611C0">
        <w:rPr>
          <w:rFonts w:ascii="Verdana" w:eastAsia="Times New Roman" w:hAnsi="Verdana"/>
          <w:bCs/>
          <w:color w:val="auto"/>
          <w:sz w:val="22"/>
          <w:lang w:eastAsia="ar-SA"/>
        </w:rPr>
        <w:t>i</w:t>
      </w:r>
      <w:r w:rsidRPr="00496614">
        <w:rPr>
          <w:rFonts w:ascii="Verdana" w:eastAsia="Times New Roman" w:hAnsi="Verdana"/>
          <w:bCs/>
          <w:color w:val="auto"/>
          <w:sz w:val="22"/>
          <w:lang w:eastAsia="ar-SA"/>
        </w:rPr>
        <w:t>, si ricordano oltre a</w:t>
      </w:r>
      <w:r w:rsidR="003611C0">
        <w:rPr>
          <w:rFonts w:ascii="Verdana" w:eastAsia="Times New Roman" w:hAnsi="Verdana"/>
          <w:bCs/>
          <w:color w:val="auto"/>
          <w:sz w:val="22"/>
          <w:lang w:eastAsia="ar-SA"/>
        </w:rPr>
        <w:t>l</w:t>
      </w:r>
      <w:r w:rsidRPr="00496614">
        <w:rPr>
          <w:rFonts w:ascii="Verdana" w:eastAsia="Times New Roman" w:hAnsi="Verdana"/>
          <w:bCs/>
          <w:color w:val="auto"/>
          <w:sz w:val="22"/>
          <w:lang w:eastAsia="ar-SA"/>
        </w:rPr>
        <w:t xml:space="preserve"> codic</w:t>
      </w:r>
      <w:r w:rsidR="003611C0">
        <w:rPr>
          <w:rFonts w:ascii="Verdana" w:eastAsia="Times New Roman" w:hAnsi="Verdana"/>
          <w:bCs/>
          <w:color w:val="auto"/>
          <w:sz w:val="22"/>
          <w:lang w:eastAsia="ar-SA"/>
        </w:rPr>
        <w:t>e</w:t>
      </w:r>
      <w:r w:rsidRPr="00496614">
        <w:rPr>
          <w:rFonts w:ascii="Verdana" w:eastAsia="Times New Roman" w:hAnsi="Verdana"/>
          <w:bCs/>
          <w:color w:val="auto"/>
          <w:sz w:val="22"/>
          <w:lang w:eastAsia="ar-SA"/>
        </w:rPr>
        <w:t xml:space="preserve"> etic</w:t>
      </w:r>
      <w:r w:rsidR="003611C0">
        <w:rPr>
          <w:rFonts w:ascii="Verdana" w:eastAsia="Times New Roman" w:hAnsi="Verdana"/>
          <w:bCs/>
          <w:color w:val="auto"/>
          <w:sz w:val="22"/>
          <w:lang w:eastAsia="ar-SA"/>
        </w:rPr>
        <w:t>o</w:t>
      </w:r>
      <w:r w:rsidRPr="00496614">
        <w:rPr>
          <w:rFonts w:ascii="Verdana" w:eastAsia="Times New Roman" w:hAnsi="Verdana"/>
          <w:bCs/>
          <w:color w:val="auto"/>
          <w:sz w:val="22"/>
          <w:lang w:eastAsia="ar-SA"/>
        </w:rPr>
        <w:t>, a</w:t>
      </w:r>
      <w:r w:rsidR="003611C0">
        <w:rPr>
          <w:rFonts w:ascii="Verdana" w:eastAsia="Times New Roman" w:hAnsi="Verdana"/>
          <w:bCs/>
          <w:color w:val="auto"/>
          <w:sz w:val="22"/>
          <w:lang w:eastAsia="ar-SA"/>
        </w:rPr>
        <w:t>l</w:t>
      </w:r>
      <w:r w:rsidRPr="00496614">
        <w:rPr>
          <w:rFonts w:ascii="Verdana" w:eastAsia="Times New Roman" w:hAnsi="Verdana"/>
          <w:bCs/>
          <w:color w:val="auto"/>
          <w:sz w:val="22"/>
          <w:lang w:eastAsia="ar-SA"/>
        </w:rPr>
        <w:t xml:space="preserve"> sistem</w:t>
      </w:r>
      <w:r w:rsidR="003611C0">
        <w:rPr>
          <w:rFonts w:ascii="Verdana" w:eastAsia="Times New Roman" w:hAnsi="Verdana"/>
          <w:bCs/>
          <w:color w:val="auto"/>
          <w:sz w:val="22"/>
          <w:lang w:eastAsia="ar-SA"/>
        </w:rPr>
        <w:t>a</w:t>
      </w:r>
      <w:r w:rsidRPr="00496614">
        <w:rPr>
          <w:rFonts w:ascii="Verdana" w:eastAsia="Times New Roman" w:hAnsi="Verdana"/>
          <w:bCs/>
          <w:color w:val="auto"/>
          <w:sz w:val="22"/>
          <w:lang w:eastAsia="ar-SA"/>
        </w:rPr>
        <w:t xml:space="preserve"> sanzionatori</w:t>
      </w:r>
      <w:r w:rsidR="003611C0">
        <w:rPr>
          <w:rFonts w:ascii="Verdana" w:eastAsia="Times New Roman" w:hAnsi="Verdana"/>
          <w:bCs/>
          <w:color w:val="auto"/>
          <w:sz w:val="22"/>
          <w:lang w:eastAsia="ar-SA"/>
        </w:rPr>
        <w:t>o</w:t>
      </w:r>
      <w:r w:rsidRPr="00496614">
        <w:rPr>
          <w:rFonts w:ascii="Verdana" w:eastAsia="Times New Roman" w:hAnsi="Verdana"/>
          <w:bCs/>
          <w:color w:val="auto"/>
          <w:sz w:val="22"/>
          <w:lang w:eastAsia="ar-SA"/>
        </w:rPr>
        <w:t xml:space="preserve"> ed al regolamento dell’Organismo di vigilanza</w:t>
      </w:r>
      <w:r w:rsidR="003611C0">
        <w:rPr>
          <w:rFonts w:ascii="Verdana" w:eastAsia="Times New Roman" w:hAnsi="Verdana"/>
          <w:bCs/>
          <w:color w:val="auto"/>
          <w:sz w:val="22"/>
          <w:lang w:eastAsia="ar-SA"/>
        </w:rPr>
        <w:t>, anche tutte le procedure operative elaborate, i regolamenti e il Piano di prevenzione della corruzione e trasparenza</w:t>
      </w:r>
      <w:r w:rsidRPr="00496614">
        <w:rPr>
          <w:rFonts w:ascii="Verdana" w:eastAsia="Times New Roman" w:hAnsi="Verdana"/>
          <w:bCs/>
          <w:color w:val="auto"/>
          <w:sz w:val="22"/>
          <w:lang w:eastAsia="ar-SA"/>
        </w:rPr>
        <w:t>:</w:t>
      </w:r>
    </w:p>
    <w:sectPr w:rsidR="00CB14FF" w:rsidRPr="00496614">
      <w:headerReference w:type="even" r:id="rId8"/>
      <w:headerReference w:type="default" r:id="rId9"/>
      <w:footerReference w:type="even" r:id="rId10"/>
      <w:footerReference w:type="default" r:id="rId11"/>
      <w:headerReference w:type="first" r:id="rId12"/>
      <w:footerReference w:type="first" r:id="rId13"/>
      <w:pgSz w:w="11906" w:h="16838"/>
      <w:pgMar w:top="3579" w:right="1406" w:bottom="1208" w:left="1567" w:header="1283"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44283" w14:textId="77777777" w:rsidR="005B09E1" w:rsidRDefault="005B09E1">
      <w:pPr>
        <w:spacing w:after="0" w:line="240" w:lineRule="auto"/>
      </w:pPr>
      <w:r>
        <w:separator/>
      </w:r>
    </w:p>
  </w:endnote>
  <w:endnote w:type="continuationSeparator" w:id="0">
    <w:p w14:paraId="50C81DB2" w14:textId="77777777" w:rsidR="005B09E1" w:rsidRDefault="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AC71" w14:textId="77777777" w:rsidR="0003660E" w:rsidRDefault="0003660E">
    <w:pPr>
      <w:spacing w:after="0" w:line="259" w:lineRule="auto"/>
      <w:ind w:left="564" w:right="0" w:firstLine="0"/>
      <w:jc w:val="center"/>
    </w:pPr>
    <w:proofErr w:type="spellStart"/>
    <w:r>
      <w:t>Pag</w:t>
    </w:r>
    <w:proofErr w:type="spellEnd"/>
    <w:r>
      <w:t xml:space="preserve"> </w:t>
    </w:r>
    <w:r>
      <w:fldChar w:fldCharType="begin"/>
    </w:r>
    <w:r>
      <w:instrText xml:space="preserve"> PAGE   \* MERGEFORMAT </w:instrText>
    </w:r>
    <w:r>
      <w:fldChar w:fldCharType="separate"/>
    </w:r>
    <w:r>
      <w:t>23</w:t>
    </w:r>
    <w:r>
      <w:fldChar w:fldCharType="end"/>
    </w:r>
    <w:r>
      <w:t xml:space="preserve"> di </w:t>
    </w:r>
    <w:fldSimple w:instr=" NUMPAGES   \* MERGEFORMAT ">
      <w:r>
        <w:t>46</w:t>
      </w:r>
    </w:fldSimple>
    <w:r>
      <w:rPr>
        <w:rFonts w:ascii="Book Antiqua" w:eastAsia="Book Antiqua" w:hAnsi="Book Antiqua" w:cs="Book Antiqu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E22A" w14:textId="4024E06D" w:rsidR="0003660E" w:rsidRDefault="0003660E">
    <w:pPr>
      <w:spacing w:after="0" w:line="259" w:lineRule="auto"/>
      <w:ind w:left="564" w:right="0" w:firstLine="0"/>
      <w:jc w:val="center"/>
    </w:pPr>
    <w:r>
      <w:t xml:space="preserve">Pag. </w:t>
    </w:r>
    <w:r>
      <w:fldChar w:fldCharType="begin"/>
    </w:r>
    <w:r>
      <w:instrText xml:space="preserve"> PAGE   \* MERGEFORMAT </w:instrText>
    </w:r>
    <w:r>
      <w:fldChar w:fldCharType="separate"/>
    </w:r>
    <w:r>
      <w:rPr>
        <w:noProof/>
      </w:rPr>
      <w:t>15</w:t>
    </w:r>
    <w:r>
      <w:fldChar w:fldCharType="end"/>
    </w:r>
    <w:r>
      <w:t xml:space="preserve"> di </w:t>
    </w:r>
    <w:fldSimple w:instr=" NUMPAGES   \* MERGEFORMAT ">
      <w:r>
        <w:rPr>
          <w:noProof/>
        </w:rPr>
        <w:t>15</w:t>
      </w:r>
    </w:fldSimple>
    <w:r>
      <w:rPr>
        <w:rFonts w:ascii="Book Antiqua" w:eastAsia="Book Antiqua" w:hAnsi="Book Antiqua" w:cs="Book Antiqu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B36A" w14:textId="77777777" w:rsidR="0003660E" w:rsidRDefault="0003660E">
    <w:pPr>
      <w:spacing w:after="0" w:line="259" w:lineRule="auto"/>
      <w:ind w:left="564" w:right="0" w:firstLine="0"/>
      <w:jc w:val="center"/>
    </w:pPr>
    <w:proofErr w:type="spellStart"/>
    <w:r>
      <w:t>Pag</w:t>
    </w:r>
    <w:proofErr w:type="spellEnd"/>
    <w:r>
      <w:t xml:space="preserve"> </w:t>
    </w:r>
    <w:r>
      <w:fldChar w:fldCharType="begin"/>
    </w:r>
    <w:r>
      <w:instrText xml:space="preserve"> PAGE   \* MERGEFORMAT </w:instrText>
    </w:r>
    <w:r>
      <w:fldChar w:fldCharType="separate"/>
    </w:r>
    <w:r>
      <w:t>23</w:t>
    </w:r>
    <w:r>
      <w:fldChar w:fldCharType="end"/>
    </w:r>
    <w:r>
      <w:t xml:space="preserve"> di </w:t>
    </w:r>
    <w:fldSimple w:instr=" NUMPAGES   \* MERGEFORMAT ">
      <w:r>
        <w:t>46</w:t>
      </w:r>
    </w:fldSimple>
    <w:r>
      <w:rPr>
        <w:rFonts w:ascii="Book Antiqua" w:eastAsia="Book Antiqua" w:hAnsi="Book Antiqua" w:cs="Book Antiqu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BD94" w14:textId="77777777" w:rsidR="005B09E1" w:rsidRDefault="005B09E1">
      <w:pPr>
        <w:spacing w:after="0" w:line="259" w:lineRule="auto"/>
        <w:ind w:left="0" w:right="0" w:firstLine="0"/>
        <w:jc w:val="left"/>
      </w:pPr>
      <w:r>
        <w:separator/>
      </w:r>
    </w:p>
  </w:footnote>
  <w:footnote w:type="continuationSeparator" w:id="0">
    <w:p w14:paraId="57273D37" w14:textId="77777777" w:rsidR="005B09E1" w:rsidRDefault="005B09E1">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71" w:tblpY="1288"/>
      <w:tblOverlap w:val="never"/>
      <w:tblW w:w="9778" w:type="dxa"/>
      <w:tblInd w:w="0" w:type="dxa"/>
      <w:tblCellMar>
        <w:top w:w="73" w:type="dxa"/>
        <w:left w:w="106" w:type="dxa"/>
        <w:bottom w:w="12" w:type="dxa"/>
        <w:right w:w="34" w:type="dxa"/>
      </w:tblCellMar>
      <w:tblLook w:val="04A0" w:firstRow="1" w:lastRow="0" w:firstColumn="1" w:lastColumn="0" w:noHBand="0" w:noVBand="1"/>
    </w:tblPr>
    <w:tblGrid>
      <w:gridCol w:w="1632"/>
      <w:gridCol w:w="6932"/>
      <w:gridCol w:w="1214"/>
    </w:tblGrid>
    <w:tr w:rsidR="0003660E" w14:paraId="05783812" w14:textId="77777777">
      <w:trPr>
        <w:trHeight w:val="562"/>
      </w:trPr>
      <w:tc>
        <w:tcPr>
          <w:tcW w:w="1632" w:type="dxa"/>
          <w:vMerge w:val="restart"/>
          <w:tcBorders>
            <w:top w:val="single" w:sz="4" w:space="0" w:color="000000"/>
            <w:left w:val="single" w:sz="4" w:space="0" w:color="000000"/>
            <w:bottom w:val="single" w:sz="4" w:space="0" w:color="000000"/>
            <w:right w:val="single" w:sz="4" w:space="0" w:color="000000"/>
          </w:tcBorders>
          <w:vAlign w:val="bottom"/>
        </w:tcPr>
        <w:p w14:paraId="5203CF63" w14:textId="77777777" w:rsidR="0003660E" w:rsidRDefault="0003660E">
          <w:pPr>
            <w:spacing w:after="0" w:line="259" w:lineRule="auto"/>
            <w:ind w:left="0" w:right="0" w:firstLine="0"/>
            <w:jc w:val="right"/>
          </w:pPr>
          <w:r>
            <w:rPr>
              <w:noProof/>
            </w:rPr>
            <w:drawing>
              <wp:inline distT="0" distB="0" distL="0" distR="0" wp14:anchorId="58B7FFFB" wp14:editId="25E422CB">
                <wp:extent cx="899160" cy="627888"/>
                <wp:effectExtent l="0" t="0" r="0" b="0"/>
                <wp:docPr id="3553"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1"/>
                        <a:stretch>
                          <a:fillRect/>
                        </a:stretch>
                      </pic:blipFill>
                      <pic:spPr>
                        <a:xfrm>
                          <a:off x="0" y="0"/>
                          <a:ext cx="899160" cy="627888"/>
                        </a:xfrm>
                        <a:prstGeom prst="rect">
                          <a:avLst/>
                        </a:prstGeom>
                      </pic:spPr>
                    </pic:pic>
                  </a:graphicData>
                </a:graphic>
              </wp:inline>
            </w:drawing>
          </w:r>
          <w:r>
            <w:rPr>
              <w:b/>
              <w:sz w:val="28"/>
            </w:rPr>
            <w:t xml:space="preserve"> </w:t>
          </w:r>
        </w:p>
      </w:tc>
      <w:tc>
        <w:tcPr>
          <w:tcW w:w="6931" w:type="dxa"/>
          <w:vMerge w:val="restart"/>
          <w:tcBorders>
            <w:top w:val="single" w:sz="4" w:space="0" w:color="000000"/>
            <w:left w:val="single" w:sz="4" w:space="0" w:color="000000"/>
            <w:bottom w:val="single" w:sz="4" w:space="0" w:color="000000"/>
            <w:right w:val="single" w:sz="4" w:space="0" w:color="000000"/>
          </w:tcBorders>
        </w:tcPr>
        <w:p w14:paraId="7737F708" w14:textId="77777777" w:rsidR="0003660E" w:rsidRDefault="0003660E">
          <w:pPr>
            <w:spacing w:after="0" w:line="253" w:lineRule="auto"/>
            <w:ind w:left="529" w:right="431" w:firstLine="0"/>
            <w:jc w:val="center"/>
          </w:pPr>
          <w:r>
            <w:rPr>
              <w:b/>
              <w:sz w:val="32"/>
            </w:rPr>
            <w:t xml:space="preserve">Modello di organizzazione, </w:t>
          </w:r>
          <w:proofErr w:type="gramStart"/>
          <w:r>
            <w:rPr>
              <w:b/>
              <w:sz w:val="32"/>
            </w:rPr>
            <w:t>gestione  e</w:t>
          </w:r>
          <w:proofErr w:type="gramEnd"/>
          <w:r>
            <w:rPr>
              <w:b/>
              <w:sz w:val="32"/>
            </w:rPr>
            <w:t xml:space="preserve"> controllo </w:t>
          </w:r>
        </w:p>
        <w:p w14:paraId="390CE797" w14:textId="77777777" w:rsidR="0003660E" w:rsidRDefault="0003660E">
          <w:pPr>
            <w:spacing w:after="32" w:line="259" w:lineRule="auto"/>
            <w:ind w:left="0" w:right="81" w:firstLine="0"/>
            <w:jc w:val="center"/>
          </w:pPr>
          <w:r>
            <w:rPr>
              <w:b/>
              <w:sz w:val="32"/>
            </w:rPr>
            <w:t xml:space="preserve">ai sensi del D. Lgs. 231/2001 </w:t>
          </w:r>
        </w:p>
        <w:p w14:paraId="3F1D6518" w14:textId="77777777" w:rsidR="0003660E" w:rsidRDefault="0003660E">
          <w:pPr>
            <w:spacing w:after="48" w:line="259" w:lineRule="auto"/>
            <w:ind w:left="279" w:right="0" w:firstLine="0"/>
            <w:jc w:val="center"/>
          </w:pPr>
          <w:r>
            <w:rPr>
              <w:sz w:val="32"/>
            </w:rPr>
            <w:t xml:space="preserve">- </w:t>
          </w:r>
          <w:r>
            <w:rPr>
              <w:b/>
              <w:sz w:val="32"/>
            </w:rPr>
            <w:t xml:space="preserve">parte generale – </w:t>
          </w:r>
        </w:p>
        <w:p w14:paraId="65BC305E" w14:textId="77777777" w:rsidR="0003660E" w:rsidRDefault="0003660E">
          <w:pPr>
            <w:spacing w:after="0" w:line="259" w:lineRule="auto"/>
            <w:ind w:left="392" w:right="0" w:firstLine="0"/>
            <w:jc w:val="center"/>
          </w:pPr>
          <w:r>
            <w:rPr>
              <w:b/>
              <w:color w:val="000080"/>
              <w:sz w:val="40"/>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F988081" w14:textId="77777777" w:rsidR="0003660E" w:rsidRDefault="0003660E">
          <w:pPr>
            <w:spacing w:after="20" w:line="259" w:lineRule="auto"/>
            <w:ind w:left="37" w:right="0" w:firstLine="0"/>
            <w:jc w:val="left"/>
          </w:pPr>
          <w:r>
            <w:t xml:space="preserve">Stato Rev. </w:t>
          </w:r>
        </w:p>
        <w:p w14:paraId="1886C675" w14:textId="77777777" w:rsidR="0003660E" w:rsidRDefault="0003660E">
          <w:pPr>
            <w:spacing w:after="0" w:line="259" w:lineRule="auto"/>
            <w:ind w:left="0" w:right="76" w:firstLine="0"/>
            <w:jc w:val="center"/>
          </w:pPr>
          <w:r>
            <w:t xml:space="preserve">06 </w:t>
          </w:r>
        </w:p>
      </w:tc>
    </w:tr>
    <w:tr w:rsidR="0003660E" w14:paraId="13539ADC" w14:textId="77777777">
      <w:trPr>
        <w:trHeight w:val="1445"/>
      </w:trPr>
      <w:tc>
        <w:tcPr>
          <w:tcW w:w="0" w:type="auto"/>
          <w:vMerge/>
          <w:tcBorders>
            <w:top w:val="nil"/>
            <w:left w:val="single" w:sz="4" w:space="0" w:color="000000"/>
            <w:bottom w:val="single" w:sz="4" w:space="0" w:color="000000"/>
            <w:right w:val="single" w:sz="4" w:space="0" w:color="000000"/>
          </w:tcBorders>
        </w:tcPr>
        <w:p w14:paraId="700BBB8A" w14:textId="77777777" w:rsidR="0003660E" w:rsidRDefault="000366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D269565" w14:textId="77777777" w:rsidR="0003660E" w:rsidRDefault="0003660E">
          <w:pPr>
            <w:spacing w:after="160" w:line="259"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vAlign w:val="center"/>
        </w:tcPr>
        <w:p w14:paraId="1C3E0BB3" w14:textId="77777777" w:rsidR="0003660E" w:rsidRDefault="0003660E">
          <w:pPr>
            <w:spacing w:after="0" w:line="259" w:lineRule="auto"/>
            <w:ind w:left="0" w:right="0" w:firstLine="0"/>
            <w:jc w:val="left"/>
          </w:pPr>
          <w:r>
            <w:t xml:space="preserve">26/02/2018 </w:t>
          </w:r>
        </w:p>
      </w:tc>
    </w:tr>
  </w:tbl>
  <w:p w14:paraId="0968B2AE" w14:textId="77777777" w:rsidR="0003660E" w:rsidRDefault="0003660E">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71" w:tblpY="1288"/>
      <w:tblOverlap w:val="never"/>
      <w:tblW w:w="9778" w:type="dxa"/>
      <w:tblInd w:w="0" w:type="dxa"/>
      <w:tblCellMar>
        <w:top w:w="73" w:type="dxa"/>
        <w:left w:w="106" w:type="dxa"/>
        <w:bottom w:w="12" w:type="dxa"/>
        <w:right w:w="34" w:type="dxa"/>
      </w:tblCellMar>
      <w:tblLook w:val="04A0" w:firstRow="1" w:lastRow="0" w:firstColumn="1" w:lastColumn="0" w:noHBand="0" w:noVBand="1"/>
    </w:tblPr>
    <w:tblGrid>
      <w:gridCol w:w="1632"/>
      <w:gridCol w:w="6932"/>
      <w:gridCol w:w="1214"/>
    </w:tblGrid>
    <w:tr w:rsidR="0003660E" w14:paraId="38016DDE" w14:textId="77777777" w:rsidTr="00496614">
      <w:trPr>
        <w:trHeight w:val="562"/>
      </w:trPr>
      <w:tc>
        <w:tcPr>
          <w:tcW w:w="1632" w:type="dxa"/>
          <w:vMerge w:val="restart"/>
          <w:tcBorders>
            <w:top w:val="single" w:sz="4" w:space="0" w:color="000000"/>
            <w:left w:val="single" w:sz="4" w:space="0" w:color="000000"/>
            <w:bottom w:val="single" w:sz="4" w:space="0" w:color="000000"/>
            <w:right w:val="single" w:sz="4" w:space="0" w:color="000000"/>
          </w:tcBorders>
        </w:tcPr>
        <w:p w14:paraId="3863E8E9" w14:textId="3FEC3BC3" w:rsidR="0003660E" w:rsidRDefault="0003660E" w:rsidP="00496614">
          <w:pPr>
            <w:spacing w:after="0" w:line="259" w:lineRule="auto"/>
            <w:ind w:left="0" w:right="0" w:firstLine="0"/>
            <w:jc w:val="center"/>
          </w:pPr>
          <w:r>
            <w:rPr>
              <w:b/>
              <w:sz w:val="28"/>
            </w:rPr>
            <w:t>ASFC di Rho</w:t>
          </w:r>
        </w:p>
      </w:tc>
      <w:tc>
        <w:tcPr>
          <w:tcW w:w="6931" w:type="dxa"/>
          <w:vMerge w:val="restart"/>
          <w:tcBorders>
            <w:top w:val="single" w:sz="4" w:space="0" w:color="000000"/>
            <w:left w:val="single" w:sz="4" w:space="0" w:color="000000"/>
            <w:bottom w:val="single" w:sz="4" w:space="0" w:color="000000"/>
            <w:right w:val="single" w:sz="4" w:space="0" w:color="000000"/>
          </w:tcBorders>
        </w:tcPr>
        <w:p w14:paraId="6BEAF82D" w14:textId="77777777" w:rsidR="0003660E" w:rsidRDefault="0003660E">
          <w:pPr>
            <w:spacing w:after="0" w:line="253" w:lineRule="auto"/>
            <w:ind w:left="529" w:right="431" w:firstLine="0"/>
            <w:jc w:val="center"/>
          </w:pPr>
          <w:r>
            <w:rPr>
              <w:b/>
              <w:sz w:val="32"/>
            </w:rPr>
            <w:t xml:space="preserve">Modello di organizzazione, gestione e controllo </w:t>
          </w:r>
        </w:p>
        <w:p w14:paraId="303FC5C4" w14:textId="77777777" w:rsidR="0003660E" w:rsidRDefault="0003660E">
          <w:pPr>
            <w:spacing w:after="32" w:line="259" w:lineRule="auto"/>
            <w:ind w:left="0" w:right="81" w:firstLine="0"/>
            <w:jc w:val="center"/>
          </w:pPr>
          <w:r>
            <w:rPr>
              <w:b/>
              <w:sz w:val="32"/>
            </w:rPr>
            <w:t xml:space="preserve">ai sensi del D. Lgs. 231/2001 </w:t>
          </w:r>
        </w:p>
        <w:p w14:paraId="2FF352F2" w14:textId="64BD8F8A" w:rsidR="0003660E" w:rsidRDefault="0003660E" w:rsidP="00496614">
          <w:pPr>
            <w:spacing w:after="48" w:line="259" w:lineRule="auto"/>
            <w:ind w:left="279" w:right="0" w:firstLine="0"/>
            <w:jc w:val="center"/>
          </w:pPr>
          <w:r>
            <w:rPr>
              <w:sz w:val="32"/>
            </w:rPr>
            <w:t xml:space="preserve">- </w:t>
          </w:r>
          <w:r>
            <w:rPr>
              <w:b/>
              <w:sz w:val="32"/>
            </w:rPr>
            <w:t xml:space="preserve">parte generale – </w:t>
          </w:r>
          <w:r>
            <w:rPr>
              <w:b/>
              <w:color w:val="000080"/>
              <w:sz w:val="40"/>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24C1D0D4" w14:textId="77777777" w:rsidR="0003660E" w:rsidRDefault="0003660E">
          <w:pPr>
            <w:spacing w:after="20" w:line="259" w:lineRule="auto"/>
            <w:ind w:left="37" w:right="0" w:firstLine="0"/>
            <w:jc w:val="left"/>
          </w:pPr>
          <w:r>
            <w:t xml:space="preserve">Stato Rev. </w:t>
          </w:r>
        </w:p>
        <w:p w14:paraId="3A75105C" w14:textId="44AB32DB" w:rsidR="0003660E" w:rsidRDefault="0003660E" w:rsidP="004B53D0">
          <w:pPr>
            <w:spacing w:after="0" w:line="259" w:lineRule="auto"/>
            <w:ind w:left="0" w:right="76" w:firstLine="0"/>
            <w:jc w:val="center"/>
          </w:pPr>
          <w:r>
            <w:t xml:space="preserve">01 </w:t>
          </w:r>
        </w:p>
      </w:tc>
    </w:tr>
    <w:tr w:rsidR="0003660E" w14:paraId="6386CAD4" w14:textId="77777777" w:rsidTr="00496614">
      <w:trPr>
        <w:trHeight w:val="816"/>
      </w:trPr>
      <w:tc>
        <w:tcPr>
          <w:tcW w:w="0" w:type="auto"/>
          <w:vMerge/>
          <w:tcBorders>
            <w:top w:val="nil"/>
            <w:left w:val="single" w:sz="4" w:space="0" w:color="000000"/>
            <w:bottom w:val="single" w:sz="4" w:space="0" w:color="000000"/>
            <w:right w:val="single" w:sz="4" w:space="0" w:color="000000"/>
          </w:tcBorders>
        </w:tcPr>
        <w:p w14:paraId="29E0AC53" w14:textId="77777777" w:rsidR="0003660E" w:rsidRDefault="000366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B3FBB5A" w14:textId="77777777" w:rsidR="0003660E" w:rsidRDefault="0003660E">
          <w:pPr>
            <w:spacing w:after="160" w:line="259"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4703454F" w14:textId="1344091D" w:rsidR="0003660E" w:rsidRDefault="004311E8" w:rsidP="00496614">
          <w:pPr>
            <w:spacing w:after="0" w:line="259" w:lineRule="auto"/>
            <w:ind w:left="0" w:right="0" w:firstLine="0"/>
            <w:jc w:val="center"/>
          </w:pPr>
          <w:r>
            <w:t>15</w:t>
          </w:r>
          <w:r w:rsidR="0003660E">
            <w:t>/</w:t>
          </w:r>
          <w:r>
            <w:t>10</w:t>
          </w:r>
          <w:r w:rsidR="0003660E">
            <w:t>/2020</w:t>
          </w:r>
        </w:p>
      </w:tc>
    </w:tr>
  </w:tbl>
  <w:p w14:paraId="45200CC5" w14:textId="77777777" w:rsidR="0003660E" w:rsidRDefault="0003660E">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71" w:tblpY="1288"/>
      <w:tblOverlap w:val="never"/>
      <w:tblW w:w="9778" w:type="dxa"/>
      <w:tblInd w:w="0" w:type="dxa"/>
      <w:tblCellMar>
        <w:top w:w="73" w:type="dxa"/>
        <w:left w:w="106" w:type="dxa"/>
        <w:bottom w:w="12" w:type="dxa"/>
        <w:right w:w="34" w:type="dxa"/>
      </w:tblCellMar>
      <w:tblLook w:val="04A0" w:firstRow="1" w:lastRow="0" w:firstColumn="1" w:lastColumn="0" w:noHBand="0" w:noVBand="1"/>
    </w:tblPr>
    <w:tblGrid>
      <w:gridCol w:w="1632"/>
      <w:gridCol w:w="6932"/>
      <w:gridCol w:w="1214"/>
    </w:tblGrid>
    <w:tr w:rsidR="0003660E" w14:paraId="457855DD" w14:textId="77777777">
      <w:trPr>
        <w:trHeight w:val="562"/>
      </w:trPr>
      <w:tc>
        <w:tcPr>
          <w:tcW w:w="1632" w:type="dxa"/>
          <w:vMerge w:val="restart"/>
          <w:tcBorders>
            <w:top w:val="single" w:sz="4" w:space="0" w:color="000000"/>
            <w:left w:val="single" w:sz="4" w:space="0" w:color="000000"/>
            <w:bottom w:val="single" w:sz="4" w:space="0" w:color="000000"/>
            <w:right w:val="single" w:sz="4" w:space="0" w:color="000000"/>
          </w:tcBorders>
          <w:vAlign w:val="bottom"/>
        </w:tcPr>
        <w:p w14:paraId="544F6631" w14:textId="77777777" w:rsidR="0003660E" w:rsidRDefault="0003660E">
          <w:pPr>
            <w:spacing w:after="0" w:line="259" w:lineRule="auto"/>
            <w:ind w:left="0" w:right="0" w:firstLine="0"/>
            <w:jc w:val="right"/>
          </w:pPr>
          <w:r>
            <w:rPr>
              <w:noProof/>
            </w:rPr>
            <w:drawing>
              <wp:inline distT="0" distB="0" distL="0" distR="0" wp14:anchorId="6CDE5EB6" wp14:editId="29E454F2">
                <wp:extent cx="899160" cy="627888"/>
                <wp:effectExtent l="0" t="0" r="0" b="0"/>
                <wp:docPr id="4"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1"/>
                        <a:stretch>
                          <a:fillRect/>
                        </a:stretch>
                      </pic:blipFill>
                      <pic:spPr>
                        <a:xfrm>
                          <a:off x="0" y="0"/>
                          <a:ext cx="899160" cy="627888"/>
                        </a:xfrm>
                        <a:prstGeom prst="rect">
                          <a:avLst/>
                        </a:prstGeom>
                      </pic:spPr>
                    </pic:pic>
                  </a:graphicData>
                </a:graphic>
              </wp:inline>
            </w:drawing>
          </w:r>
          <w:r>
            <w:rPr>
              <w:b/>
              <w:sz w:val="28"/>
            </w:rPr>
            <w:t xml:space="preserve"> </w:t>
          </w:r>
        </w:p>
      </w:tc>
      <w:tc>
        <w:tcPr>
          <w:tcW w:w="6931" w:type="dxa"/>
          <w:vMerge w:val="restart"/>
          <w:tcBorders>
            <w:top w:val="single" w:sz="4" w:space="0" w:color="000000"/>
            <w:left w:val="single" w:sz="4" w:space="0" w:color="000000"/>
            <w:bottom w:val="single" w:sz="4" w:space="0" w:color="000000"/>
            <w:right w:val="single" w:sz="4" w:space="0" w:color="000000"/>
          </w:tcBorders>
        </w:tcPr>
        <w:p w14:paraId="05103B26" w14:textId="77777777" w:rsidR="0003660E" w:rsidRDefault="0003660E">
          <w:pPr>
            <w:spacing w:after="0" w:line="253" w:lineRule="auto"/>
            <w:ind w:left="529" w:right="431" w:firstLine="0"/>
            <w:jc w:val="center"/>
          </w:pPr>
          <w:r>
            <w:rPr>
              <w:b/>
              <w:sz w:val="32"/>
            </w:rPr>
            <w:t xml:space="preserve">Modello di organizzazione, </w:t>
          </w:r>
          <w:proofErr w:type="gramStart"/>
          <w:r>
            <w:rPr>
              <w:b/>
              <w:sz w:val="32"/>
            </w:rPr>
            <w:t>gestione  e</w:t>
          </w:r>
          <w:proofErr w:type="gramEnd"/>
          <w:r>
            <w:rPr>
              <w:b/>
              <w:sz w:val="32"/>
            </w:rPr>
            <w:t xml:space="preserve"> controllo </w:t>
          </w:r>
        </w:p>
        <w:p w14:paraId="5AB9D002" w14:textId="77777777" w:rsidR="0003660E" w:rsidRDefault="0003660E">
          <w:pPr>
            <w:spacing w:after="32" w:line="259" w:lineRule="auto"/>
            <w:ind w:left="0" w:right="81" w:firstLine="0"/>
            <w:jc w:val="center"/>
          </w:pPr>
          <w:r>
            <w:rPr>
              <w:b/>
              <w:sz w:val="32"/>
            </w:rPr>
            <w:t xml:space="preserve">ai sensi del D. Lgs. 231/2001 </w:t>
          </w:r>
        </w:p>
        <w:p w14:paraId="256DC734" w14:textId="77777777" w:rsidR="0003660E" w:rsidRDefault="0003660E">
          <w:pPr>
            <w:spacing w:after="48" w:line="259" w:lineRule="auto"/>
            <w:ind w:left="279" w:right="0" w:firstLine="0"/>
            <w:jc w:val="center"/>
          </w:pPr>
          <w:r>
            <w:rPr>
              <w:sz w:val="32"/>
            </w:rPr>
            <w:t xml:space="preserve">- </w:t>
          </w:r>
          <w:r>
            <w:rPr>
              <w:b/>
              <w:sz w:val="32"/>
            </w:rPr>
            <w:t xml:space="preserve">parte generale – </w:t>
          </w:r>
        </w:p>
        <w:p w14:paraId="7F7FCDA2" w14:textId="77777777" w:rsidR="0003660E" w:rsidRDefault="0003660E">
          <w:pPr>
            <w:spacing w:after="0" w:line="259" w:lineRule="auto"/>
            <w:ind w:left="392" w:right="0" w:firstLine="0"/>
            <w:jc w:val="center"/>
          </w:pPr>
          <w:r>
            <w:rPr>
              <w:b/>
              <w:color w:val="000080"/>
              <w:sz w:val="40"/>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500C572" w14:textId="77777777" w:rsidR="0003660E" w:rsidRDefault="0003660E">
          <w:pPr>
            <w:spacing w:after="20" w:line="259" w:lineRule="auto"/>
            <w:ind w:left="37" w:right="0" w:firstLine="0"/>
            <w:jc w:val="left"/>
          </w:pPr>
          <w:r>
            <w:t xml:space="preserve">Stato Rev. </w:t>
          </w:r>
        </w:p>
        <w:p w14:paraId="69A3A185" w14:textId="77777777" w:rsidR="0003660E" w:rsidRDefault="0003660E">
          <w:pPr>
            <w:spacing w:after="0" w:line="259" w:lineRule="auto"/>
            <w:ind w:left="0" w:right="76" w:firstLine="0"/>
            <w:jc w:val="center"/>
          </w:pPr>
          <w:r>
            <w:t xml:space="preserve">06 </w:t>
          </w:r>
        </w:p>
      </w:tc>
    </w:tr>
    <w:tr w:rsidR="0003660E" w14:paraId="7A7377A3" w14:textId="77777777">
      <w:trPr>
        <w:trHeight w:val="1445"/>
      </w:trPr>
      <w:tc>
        <w:tcPr>
          <w:tcW w:w="0" w:type="auto"/>
          <w:vMerge/>
          <w:tcBorders>
            <w:top w:val="nil"/>
            <w:left w:val="single" w:sz="4" w:space="0" w:color="000000"/>
            <w:bottom w:val="single" w:sz="4" w:space="0" w:color="000000"/>
            <w:right w:val="single" w:sz="4" w:space="0" w:color="000000"/>
          </w:tcBorders>
        </w:tcPr>
        <w:p w14:paraId="3482E45D" w14:textId="77777777" w:rsidR="0003660E" w:rsidRDefault="0003660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7F9EE7" w14:textId="77777777" w:rsidR="0003660E" w:rsidRDefault="0003660E">
          <w:pPr>
            <w:spacing w:after="160" w:line="259"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vAlign w:val="center"/>
        </w:tcPr>
        <w:p w14:paraId="66FFB299" w14:textId="77777777" w:rsidR="0003660E" w:rsidRDefault="0003660E">
          <w:pPr>
            <w:spacing w:after="0" w:line="259" w:lineRule="auto"/>
            <w:ind w:left="0" w:right="0" w:firstLine="0"/>
            <w:jc w:val="left"/>
          </w:pPr>
          <w:r>
            <w:t xml:space="preserve">26/02/2018 </w:t>
          </w:r>
        </w:p>
      </w:tc>
    </w:tr>
  </w:tbl>
  <w:p w14:paraId="3AC1A32C" w14:textId="77777777" w:rsidR="0003660E" w:rsidRDefault="0003660E">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4" w15:restartNumberingAfterBreak="0">
    <w:nsid w:val="00000008"/>
    <w:multiLevelType w:val="singleLevel"/>
    <w:tmpl w:val="00000008"/>
    <w:name w:val="WW8Num8"/>
    <w:lvl w:ilvl="0">
      <w:numFmt w:val="bullet"/>
      <w:lvlText w:val="-"/>
      <w:lvlJc w:val="left"/>
      <w:pPr>
        <w:tabs>
          <w:tab w:val="num" w:pos="720"/>
        </w:tabs>
        <w:ind w:left="720" w:hanging="360"/>
      </w:pPr>
      <w:rPr>
        <w:rFonts w:ascii="Arial" w:hAnsi="Arial"/>
      </w:rPr>
    </w:lvl>
  </w:abstractNum>
  <w:abstractNum w:abstractNumId="5"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rPr>
    </w:lvl>
  </w:abstractNum>
  <w:abstractNum w:abstractNumId="6"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Symbol" w:hAnsi="Symbol"/>
        <w:sz w:val="22"/>
      </w:rPr>
    </w:lvl>
  </w:abstractNum>
  <w:abstractNum w:abstractNumId="8" w15:restartNumberingAfterBreak="0">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16"/>
    <w:multiLevelType w:val="singleLevel"/>
    <w:tmpl w:val="00000016"/>
    <w:name w:val="WW8Num22"/>
    <w:lvl w:ilvl="0">
      <w:start w:val="1"/>
      <w:numFmt w:val="lowerLetter"/>
      <w:lvlText w:val="%1)"/>
      <w:lvlJc w:val="left"/>
      <w:pPr>
        <w:tabs>
          <w:tab w:val="num" w:pos="1080"/>
        </w:tabs>
        <w:ind w:left="1080" w:hanging="360"/>
      </w:pPr>
    </w:lvl>
  </w:abstractNum>
  <w:abstractNum w:abstractNumId="10" w15:restartNumberingAfterBreak="0">
    <w:nsid w:val="02B458CA"/>
    <w:multiLevelType w:val="hybridMultilevel"/>
    <w:tmpl w:val="174C1CC2"/>
    <w:lvl w:ilvl="0" w:tplc="B0321CB0">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0A60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6FDD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62E77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ED0D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92259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28D16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A0A50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D8F29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EB720E"/>
    <w:multiLevelType w:val="hybridMultilevel"/>
    <w:tmpl w:val="C1184F92"/>
    <w:lvl w:ilvl="0" w:tplc="14C633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543384">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18C394">
      <w:start w:val="1"/>
      <w:numFmt w:val="bullet"/>
      <w:lvlText w:val="▪"/>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0682C4">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28A644">
      <w:start w:val="1"/>
      <w:numFmt w:val="bullet"/>
      <w:lvlText w:val="o"/>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0689C">
      <w:start w:val="1"/>
      <w:numFmt w:val="bullet"/>
      <w:lvlText w:val="▪"/>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D88348">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E0E7E0">
      <w:start w:val="1"/>
      <w:numFmt w:val="bullet"/>
      <w:lvlText w:val="o"/>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5ADF80">
      <w:start w:val="1"/>
      <w:numFmt w:val="bullet"/>
      <w:lvlText w:val="▪"/>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76861F1"/>
    <w:multiLevelType w:val="hybridMultilevel"/>
    <w:tmpl w:val="4AE6E7DC"/>
    <w:lvl w:ilvl="0" w:tplc="689458D4">
      <w:start w:val="1"/>
      <w:numFmt w:val="bullet"/>
      <w:lvlText w:val="•"/>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88414">
      <w:start w:val="1"/>
      <w:numFmt w:val="bullet"/>
      <w:lvlText w:val="o"/>
      <w:lvlJc w:val="left"/>
      <w:pPr>
        <w:ind w:left="2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F0B5CC">
      <w:start w:val="1"/>
      <w:numFmt w:val="bullet"/>
      <w:lvlText w:val="▪"/>
      <w:lvlJc w:val="left"/>
      <w:pPr>
        <w:ind w:left="3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246D1C">
      <w:start w:val="1"/>
      <w:numFmt w:val="bullet"/>
      <w:lvlText w:val="•"/>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E8F2C4">
      <w:start w:val="1"/>
      <w:numFmt w:val="bullet"/>
      <w:lvlText w:val="o"/>
      <w:lvlJc w:val="left"/>
      <w:pPr>
        <w:ind w:left="4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942192">
      <w:start w:val="1"/>
      <w:numFmt w:val="bullet"/>
      <w:lvlText w:val="▪"/>
      <w:lvlJc w:val="left"/>
      <w:pPr>
        <w:ind w:left="5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6E054">
      <w:start w:val="1"/>
      <w:numFmt w:val="bullet"/>
      <w:lvlText w:val="•"/>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A7CB6">
      <w:start w:val="1"/>
      <w:numFmt w:val="bullet"/>
      <w:lvlText w:val="o"/>
      <w:lvlJc w:val="left"/>
      <w:pPr>
        <w:ind w:left="6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067832">
      <w:start w:val="1"/>
      <w:numFmt w:val="bullet"/>
      <w:lvlText w:val="▪"/>
      <w:lvlJc w:val="left"/>
      <w:pPr>
        <w:ind w:left="7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E42D18"/>
    <w:multiLevelType w:val="hybridMultilevel"/>
    <w:tmpl w:val="765E5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2DE11E9"/>
    <w:multiLevelType w:val="hybridMultilevel"/>
    <w:tmpl w:val="7E645A98"/>
    <w:lvl w:ilvl="0" w:tplc="F9B2B2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C38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1696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2673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6C3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8693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46B2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0A5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0AFD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8385DD7"/>
    <w:multiLevelType w:val="hybridMultilevel"/>
    <w:tmpl w:val="83723CCA"/>
    <w:lvl w:ilvl="0" w:tplc="85A2FB20">
      <w:start w:val="1"/>
      <w:numFmt w:val="decimal"/>
      <w:lvlText w:val="%1."/>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A435E">
      <w:start w:val="1"/>
      <w:numFmt w:val="lowerLetter"/>
      <w:lvlText w:val="%2"/>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FC42AE">
      <w:start w:val="1"/>
      <w:numFmt w:val="lowerRoman"/>
      <w:lvlText w:val="%3"/>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E2E27E">
      <w:start w:val="1"/>
      <w:numFmt w:val="decimal"/>
      <w:lvlText w:val="%4"/>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FEDC9E">
      <w:start w:val="1"/>
      <w:numFmt w:val="lowerLetter"/>
      <w:lvlText w:val="%5"/>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C27EFE">
      <w:start w:val="1"/>
      <w:numFmt w:val="lowerRoman"/>
      <w:lvlText w:val="%6"/>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4D0E6">
      <w:start w:val="1"/>
      <w:numFmt w:val="decimal"/>
      <w:lvlText w:val="%7"/>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4CC38">
      <w:start w:val="1"/>
      <w:numFmt w:val="lowerLetter"/>
      <w:lvlText w:val="%8"/>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28BBF6">
      <w:start w:val="1"/>
      <w:numFmt w:val="lowerRoman"/>
      <w:lvlText w:val="%9"/>
      <w:lvlJc w:val="left"/>
      <w:pPr>
        <w:ind w:left="6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242BE1"/>
    <w:multiLevelType w:val="hybridMultilevel"/>
    <w:tmpl w:val="0832DFFC"/>
    <w:lvl w:ilvl="0" w:tplc="476683FC">
      <w:start w:val="1"/>
      <w:numFmt w:val="bullet"/>
      <w:lvlText w:val="•"/>
      <w:lvlJc w:val="left"/>
      <w:pPr>
        <w:ind w:left="1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22414">
      <w:start w:val="1"/>
      <w:numFmt w:val="bullet"/>
      <w:lvlText w:val="o"/>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0C9782">
      <w:start w:val="1"/>
      <w:numFmt w:val="bullet"/>
      <w:lvlText w:val="▪"/>
      <w:lvlJc w:val="left"/>
      <w:pPr>
        <w:ind w:left="2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A03216">
      <w:start w:val="1"/>
      <w:numFmt w:val="bullet"/>
      <w:lvlText w:val="•"/>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A839A">
      <w:start w:val="1"/>
      <w:numFmt w:val="bullet"/>
      <w:lvlText w:val="o"/>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D0741E">
      <w:start w:val="1"/>
      <w:numFmt w:val="bullet"/>
      <w:lvlText w:val="▪"/>
      <w:lvlJc w:val="left"/>
      <w:pPr>
        <w:ind w:left="4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70793A">
      <w:start w:val="1"/>
      <w:numFmt w:val="bullet"/>
      <w:lvlText w:val="•"/>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022DA0">
      <w:start w:val="1"/>
      <w:numFmt w:val="bullet"/>
      <w:lvlText w:val="o"/>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1286EC">
      <w:start w:val="1"/>
      <w:numFmt w:val="bullet"/>
      <w:lvlText w:val="▪"/>
      <w:lvlJc w:val="left"/>
      <w:pPr>
        <w:ind w:left="6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285393"/>
    <w:multiLevelType w:val="hybridMultilevel"/>
    <w:tmpl w:val="F85A524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675F6F"/>
    <w:multiLevelType w:val="hybridMultilevel"/>
    <w:tmpl w:val="E8465946"/>
    <w:lvl w:ilvl="0" w:tplc="2C368A5C">
      <w:start w:val="1"/>
      <w:numFmt w:val="decimal"/>
      <w:lvlText w:val="%1."/>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45650D4">
      <w:start w:val="1"/>
      <w:numFmt w:val="lowerLetter"/>
      <w:lvlText w:val="%2"/>
      <w:lvlJc w:val="left"/>
      <w:pPr>
        <w:ind w:left="10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67A20F02">
      <w:start w:val="1"/>
      <w:numFmt w:val="lowerRoman"/>
      <w:lvlText w:val="%3"/>
      <w:lvlJc w:val="left"/>
      <w:pPr>
        <w:ind w:left="18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F30C32C">
      <w:start w:val="1"/>
      <w:numFmt w:val="decimal"/>
      <w:lvlText w:val="%4"/>
      <w:lvlJc w:val="left"/>
      <w:pPr>
        <w:ind w:left="25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922684C">
      <w:start w:val="1"/>
      <w:numFmt w:val="lowerLetter"/>
      <w:lvlText w:val="%5"/>
      <w:lvlJc w:val="left"/>
      <w:pPr>
        <w:ind w:left="325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D34C1E6">
      <w:start w:val="1"/>
      <w:numFmt w:val="lowerRoman"/>
      <w:lvlText w:val="%6"/>
      <w:lvlJc w:val="left"/>
      <w:pPr>
        <w:ind w:left="397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FB215DC">
      <w:start w:val="1"/>
      <w:numFmt w:val="decimal"/>
      <w:lvlText w:val="%7"/>
      <w:lvlJc w:val="left"/>
      <w:pPr>
        <w:ind w:left="46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6007FD4">
      <w:start w:val="1"/>
      <w:numFmt w:val="lowerLetter"/>
      <w:lvlText w:val="%8"/>
      <w:lvlJc w:val="left"/>
      <w:pPr>
        <w:ind w:left="54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D629D1E">
      <w:start w:val="1"/>
      <w:numFmt w:val="lowerRoman"/>
      <w:lvlText w:val="%9"/>
      <w:lvlJc w:val="left"/>
      <w:pPr>
        <w:ind w:left="61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1F6546"/>
    <w:multiLevelType w:val="hybridMultilevel"/>
    <w:tmpl w:val="EE6ADE4C"/>
    <w:lvl w:ilvl="0" w:tplc="B8123D88">
      <w:start w:val="2"/>
      <w:numFmt w:val="lowerLetter"/>
      <w:lvlText w:val="%1)"/>
      <w:lvlJc w:val="left"/>
      <w:pPr>
        <w:ind w:left="2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66A36C4">
      <w:start w:val="2"/>
      <w:numFmt w:val="decimal"/>
      <w:lvlText w:val="%2."/>
      <w:lvlJc w:val="left"/>
      <w:pPr>
        <w:ind w:left="7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7DB63158">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172F846">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282362C">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3D6F0D6">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2683150">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0A62084">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75AF4EC">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6858FA"/>
    <w:multiLevelType w:val="hybridMultilevel"/>
    <w:tmpl w:val="7F44F29A"/>
    <w:lvl w:ilvl="0" w:tplc="A7A4AF1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C99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1CBE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6A2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C2F4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DE77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CECD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AA2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5053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E332BA"/>
    <w:multiLevelType w:val="hybridMultilevel"/>
    <w:tmpl w:val="A9C0984E"/>
    <w:lvl w:ilvl="0" w:tplc="5986E644">
      <w:start w:val="1"/>
      <w:numFmt w:val="bullet"/>
      <w:lvlText w:val="•"/>
      <w:lvlJc w:val="left"/>
      <w:pPr>
        <w:ind w:left="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300270">
      <w:start w:val="1"/>
      <w:numFmt w:val="bullet"/>
      <w:lvlText w:val="o"/>
      <w:lvlJc w:val="left"/>
      <w:pPr>
        <w:ind w:left="1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20C0E">
      <w:start w:val="1"/>
      <w:numFmt w:val="bullet"/>
      <w:lvlText w:val="▪"/>
      <w:lvlJc w:val="left"/>
      <w:pPr>
        <w:ind w:left="2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2D430">
      <w:start w:val="1"/>
      <w:numFmt w:val="bullet"/>
      <w:lvlText w:val="•"/>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8F380">
      <w:start w:val="1"/>
      <w:numFmt w:val="bullet"/>
      <w:lvlText w:val="o"/>
      <w:lvlJc w:val="left"/>
      <w:pPr>
        <w:ind w:left="3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BC2A50">
      <w:start w:val="1"/>
      <w:numFmt w:val="bullet"/>
      <w:lvlText w:val="▪"/>
      <w:lvlJc w:val="left"/>
      <w:pPr>
        <w:ind w:left="4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D61306">
      <w:start w:val="1"/>
      <w:numFmt w:val="bullet"/>
      <w:lvlText w:val="•"/>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82CA4">
      <w:start w:val="1"/>
      <w:numFmt w:val="bullet"/>
      <w:lvlText w:val="o"/>
      <w:lvlJc w:val="left"/>
      <w:pPr>
        <w:ind w:left="5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D61738">
      <w:start w:val="1"/>
      <w:numFmt w:val="bullet"/>
      <w:lvlText w:val="▪"/>
      <w:lvlJc w:val="left"/>
      <w:pPr>
        <w:ind w:left="6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EB5701"/>
    <w:multiLevelType w:val="hybridMultilevel"/>
    <w:tmpl w:val="FB0A419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CB2108"/>
    <w:multiLevelType w:val="hybridMultilevel"/>
    <w:tmpl w:val="CD1650C6"/>
    <w:lvl w:ilvl="0" w:tplc="35FC9716">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0A750B3"/>
    <w:multiLevelType w:val="hybridMultilevel"/>
    <w:tmpl w:val="57DA9D60"/>
    <w:lvl w:ilvl="0" w:tplc="00DAEA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2F4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38B6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6609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254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402E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686B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82D7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40C0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4700445"/>
    <w:multiLevelType w:val="hybridMultilevel"/>
    <w:tmpl w:val="F306C892"/>
    <w:lvl w:ilvl="0" w:tplc="3D262406">
      <w:start w:val="1"/>
      <w:numFmt w:val="bullet"/>
      <w:lvlText w:val="•"/>
      <w:lvlJc w:val="left"/>
      <w:pPr>
        <w:ind w:left="1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FE9FC2">
      <w:start w:val="1"/>
      <w:numFmt w:val="bullet"/>
      <w:lvlText w:val="o"/>
      <w:lvlJc w:val="left"/>
      <w:pPr>
        <w:ind w:left="15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7765FF4">
      <w:start w:val="1"/>
      <w:numFmt w:val="bullet"/>
      <w:lvlText w:val="▪"/>
      <w:lvlJc w:val="left"/>
      <w:pPr>
        <w:ind w:left="2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5600FDE">
      <w:start w:val="1"/>
      <w:numFmt w:val="bullet"/>
      <w:lvlText w:val="•"/>
      <w:lvlJc w:val="left"/>
      <w:pPr>
        <w:ind w:left="33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31E5DC6">
      <w:start w:val="1"/>
      <w:numFmt w:val="bullet"/>
      <w:lvlText w:val="o"/>
      <w:lvlJc w:val="left"/>
      <w:pPr>
        <w:ind w:left="4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39AA734">
      <w:start w:val="1"/>
      <w:numFmt w:val="bullet"/>
      <w:lvlText w:val="▪"/>
      <w:lvlJc w:val="left"/>
      <w:pPr>
        <w:ind w:left="47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95E7B4A">
      <w:start w:val="1"/>
      <w:numFmt w:val="bullet"/>
      <w:lvlText w:val="•"/>
      <w:lvlJc w:val="left"/>
      <w:pPr>
        <w:ind w:left="54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384B5D0">
      <w:start w:val="1"/>
      <w:numFmt w:val="bullet"/>
      <w:lvlText w:val="o"/>
      <w:lvlJc w:val="left"/>
      <w:pPr>
        <w:ind w:left="61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BA2EFA">
      <w:start w:val="1"/>
      <w:numFmt w:val="bullet"/>
      <w:lvlText w:val="▪"/>
      <w:lvlJc w:val="left"/>
      <w:pPr>
        <w:ind w:left="69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5C2A0E"/>
    <w:multiLevelType w:val="hybridMultilevel"/>
    <w:tmpl w:val="3FAE5F10"/>
    <w:lvl w:ilvl="0" w:tplc="8806CBD6">
      <w:start w:val="1"/>
      <w:numFmt w:val="bullet"/>
      <w:lvlText w:val="•"/>
      <w:lvlJc w:val="left"/>
      <w:pPr>
        <w:ind w:left="1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10C8E2">
      <w:start w:val="1"/>
      <w:numFmt w:val="bullet"/>
      <w:lvlText w:val="o"/>
      <w:lvlJc w:val="left"/>
      <w:pPr>
        <w:ind w:left="1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D985288">
      <w:start w:val="1"/>
      <w:numFmt w:val="bullet"/>
      <w:lvlText w:val="▪"/>
      <w:lvlJc w:val="left"/>
      <w:pPr>
        <w:ind w:left="2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5C68284">
      <w:start w:val="1"/>
      <w:numFmt w:val="bullet"/>
      <w:lvlText w:val="•"/>
      <w:lvlJc w:val="left"/>
      <w:pPr>
        <w:ind w:left="33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84AE872">
      <w:start w:val="1"/>
      <w:numFmt w:val="bullet"/>
      <w:lvlText w:val="o"/>
      <w:lvlJc w:val="left"/>
      <w:pPr>
        <w:ind w:left="4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EC264FA">
      <w:start w:val="1"/>
      <w:numFmt w:val="bullet"/>
      <w:lvlText w:val="▪"/>
      <w:lvlJc w:val="left"/>
      <w:pPr>
        <w:ind w:left="47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BB6D426">
      <w:start w:val="1"/>
      <w:numFmt w:val="bullet"/>
      <w:lvlText w:val="•"/>
      <w:lvlJc w:val="left"/>
      <w:pPr>
        <w:ind w:left="54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CA54DA">
      <w:start w:val="1"/>
      <w:numFmt w:val="bullet"/>
      <w:lvlText w:val="o"/>
      <w:lvlJc w:val="left"/>
      <w:pPr>
        <w:ind w:left="61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958D1C6">
      <w:start w:val="1"/>
      <w:numFmt w:val="bullet"/>
      <w:lvlText w:val="▪"/>
      <w:lvlJc w:val="left"/>
      <w:pPr>
        <w:ind w:left="69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D10CD2"/>
    <w:multiLevelType w:val="hybridMultilevel"/>
    <w:tmpl w:val="F5EAB66A"/>
    <w:lvl w:ilvl="0" w:tplc="8E8E3E68">
      <w:start w:val="1"/>
      <w:numFmt w:val="lowerLetter"/>
      <w:lvlText w:val="%1)"/>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D2AB20">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76F254">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AEDAA">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065116">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4C1058">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E1A62">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6CB2B0">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25EC4">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9DB775C"/>
    <w:multiLevelType w:val="hybridMultilevel"/>
    <w:tmpl w:val="CA082DDA"/>
    <w:lvl w:ilvl="0" w:tplc="69E04C5A">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9D63C6C">
      <w:start w:val="1"/>
      <w:numFmt w:val="lowerLetter"/>
      <w:lvlText w:val="%2)"/>
      <w:lvlJc w:val="left"/>
      <w:pPr>
        <w:ind w:left="9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D225610">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8927F70">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4FA6652">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F789294">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9C8AEDE">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E32EB56">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A7A527A">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B0C1D67"/>
    <w:multiLevelType w:val="hybridMultilevel"/>
    <w:tmpl w:val="6CF434CE"/>
    <w:lvl w:ilvl="0" w:tplc="0B7A91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8234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7AF4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581F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7292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3CEC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A0FB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66F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1C7B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B14013"/>
    <w:multiLevelType w:val="hybridMultilevel"/>
    <w:tmpl w:val="AA4E0DB2"/>
    <w:lvl w:ilvl="0" w:tplc="E69ED582">
      <w:start w:val="1"/>
      <w:numFmt w:val="bullet"/>
      <w:lvlText w:val="•"/>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74840E">
      <w:start w:val="1"/>
      <w:numFmt w:val="bullet"/>
      <w:lvlText w:val="§"/>
      <w:lvlJc w:val="left"/>
      <w:pPr>
        <w:ind w:left="3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DCCDE8">
      <w:start w:val="1"/>
      <w:numFmt w:val="bullet"/>
      <w:lvlText w:val="▪"/>
      <w:lvlJc w:val="left"/>
      <w:pPr>
        <w:ind w:left="3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02C9520">
      <w:start w:val="1"/>
      <w:numFmt w:val="bullet"/>
      <w:lvlText w:val="•"/>
      <w:lvlJc w:val="left"/>
      <w:pPr>
        <w:ind w:left="4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681598">
      <w:start w:val="1"/>
      <w:numFmt w:val="bullet"/>
      <w:lvlText w:val="o"/>
      <w:lvlJc w:val="left"/>
      <w:pPr>
        <w:ind w:left="4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B055D6">
      <w:start w:val="1"/>
      <w:numFmt w:val="bullet"/>
      <w:lvlText w:val="▪"/>
      <w:lvlJc w:val="left"/>
      <w:pPr>
        <w:ind w:left="5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DA328C">
      <w:start w:val="1"/>
      <w:numFmt w:val="bullet"/>
      <w:lvlText w:val="•"/>
      <w:lvlJc w:val="left"/>
      <w:pPr>
        <w:ind w:left="6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2228BE">
      <w:start w:val="1"/>
      <w:numFmt w:val="bullet"/>
      <w:lvlText w:val="o"/>
      <w:lvlJc w:val="left"/>
      <w:pPr>
        <w:ind w:left="6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60D602">
      <w:start w:val="1"/>
      <w:numFmt w:val="bullet"/>
      <w:lvlText w:val="▪"/>
      <w:lvlJc w:val="left"/>
      <w:pPr>
        <w:ind w:left="7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F30579"/>
    <w:multiLevelType w:val="hybridMultilevel"/>
    <w:tmpl w:val="57B088D8"/>
    <w:lvl w:ilvl="0" w:tplc="3E92F6A4">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FA5B60">
      <w:start w:val="1"/>
      <w:numFmt w:val="bullet"/>
      <w:lvlText w:val="o"/>
      <w:lvlJc w:val="left"/>
      <w:pPr>
        <w:ind w:left="2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1072B8">
      <w:start w:val="1"/>
      <w:numFmt w:val="bullet"/>
      <w:lvlText w:val="▪"/>
      <w:lvlJc w:val="left"/>
      <w:pPr>
        <w:ind w:left="2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3C881A">
      <w:start w:val="1"/>
      <w:numFmt w:val="bullet"/>
      <w:lvlText w:val="•"/>
      <w:lvlJc w:val="left"/>
      <w:pPr>
        <w:ind w:left="3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B06060">
      <w:start w:val="1"/>
      <w:numFmt w:val="bullet"/>
      <w:lvlText w:val="o"/>
      <w:lvlJc w:val="left"/>
      <w:pPr>
        <w:ind w:left="4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8C37F4">
      <w:start w:val="1"/>
      <w:numFmt w:val="bullet"/>
      <w:lvlText w:val="▪"/>
      <w:lvlJc w:val="left"/>
      <w:pPr>
        <w:ind w:left="4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ACC6DE">
      <w:start w:val="1"/>
      <w:numFmt w:val="bullet"/>
      <w:lvlText w:val="•"/>
      <w:lvlJc w:val="left"/>
      <w:pPr>
        <w:ind w:left="5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6C4552">
      <w:start w:val="1"/>
      <w:numFmt w:val="bullet"/>
      <w:lvlText w:val="o"/>
      <w:lvlJc w:val="left"/>
      <w:pPr>
        <w:ind w:left="6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D6E2A4">
      <w:start w:val="1"/>
      <w:numFmt w:val="bullet"/>
      <w:lvlText w:val="▪"/>
      <w:lvlJc w:val="left"/>
      <w:pPr>
        <w:ind w:left="7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09A33C2"/>
    <w:multiLevelType w:val="hybridMultilevel"/>
    <w:tmpl w:val="8B6C440E"/>
    <w:lvl w:ilvl="0" w:tplc="5DCCEBB8">
      <w:start w:val="2"/>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E8B4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05E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F48B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4A5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9AE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A608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58F0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D2DD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AA27EC"/>
    <w:multiLevelType w:val="multilevel"/>
    <w:tmpl w:val="7FDA3B66"/>
    <w:lvl w:ilvl="0">
      <w:start w:val="1"/>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EDA7E91"/>
    <w:multiLevelType w:val="hybridMultilevel"/>
    <w:tmpl w:val="C3148140"/>
    <w:lvl w:ilvl="0" w:tplc="1D14DE48">
      <w:start w:val="1"/>
      <w:numFmt w:val="decimal"/>
      <w:lvlText w:val="%1."/>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85ABE7C">
      <w:start w:val="1"/>
      <w:numFmt w:val="lowerLetter"/>
      <w:lvlText w:val="%2"/>
      <w:lvlJc w:val="left"/>
      <w:pPr>
        <w:ind w:left="1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AF4F776">
      <w:start w:val="1"/>
      <w:numFmt w:val="lowerRoman"/>
      <w:lvlText w:val="%3"/>
      <w:lvlJc w:val="left"/>
      <w:pPr>
        <w:ind w:left="1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AB0E8D4">
      <w:start w:val="1"/>
      <w:numFmt w:val="decimal"/>
      <w:lvlText w:val="%4"/>
      <w:lvlJc w:val="left"/>
      <w:pPr>
        <w:ind w:left="25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31A9A60">
      <w:start w:val="1"/>
      <w:numFmt w:val="lowerLetter"/>
      <w:lvlText w:val="%5"/>
      <w:lvlJc w:val="left"/>
      <w:pPr>
        <w:ind w:left="32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176300C">
      <w:start w:val="1"/>
      <w:numFmt w:val="lowerRoman"/>
      <w:lvlText w:val="%6"/>
      <w:lvlJc w:val="left"/>
      <w:pPr>
        <w:ind w:left="39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12CD8D4">
      <w:start w:val="1"/>
      <w:numFmt w:val="decimal"/>
      <w:lvlText w:val="%7"/>
      <w:lvlJc w:val="left"/>
      <w:pPr>
        <w:ind w:left="47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8E6C620">
      <w:start w:val="1"/>
      <w:numFmt w:val="lowerLetter"/>
      <w:lvlText w:val="%8"/>
      <w:lvlJc w:val="left"/>
      <w:pPr>
        <w:ind w:left="54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1FC41AA">
      <w:start w:val="1"/>
      <w:numFmt w:val="lowerRoman"/>
      <w:lvlText w:val="%9"/>
      <w:lvlJc w:val="left"/>
      <w:pPr>
        <w:ind w:left="61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02048C9"/>
    <w:multiLevelType w:val="hybridMultilevel"/>
    <w:tmpl w:val="F1306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C71453"/>
    <w:multiLevelType w:val="hybridMultilevel"/>
    <w:tmpl w:val="B64E6922"/>
    <w:lvl w:ilvl="0" w:tplc="AF221E30">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C2408">
      <w:start w:val="1"/>
      <w:numFmt w:val="bullet"/>
      <w:lvlText w:val="o"/>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B22478">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6EBFAC">
      <w:start w:val="1"/>
      <w:numFmt w:val="bullet"/>
      <w:lvlText w:val="•"/>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54207A">
      <w:start w:val="1"/>
      <w:numFmt w:val="bullet"/>
      <w:lvlText w:val="o"/>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269EAE">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9AE552">
      <w:start w:val="1"/>
      <w:numFmt w:val="bullet"/>
      <w:lvlText w:val="•"/>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505802">
      <w:start w:val="1"/>
      <w:numFmt w:val="bullet"/>
      <w:lvlText w:val="o"/>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B21E3E">
      <w:start w:val="1"/>
      <w:numFmt w:val="bullet"/>
      <w:lvlText w:val="▪"/>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6D76D9"/>
    <w:multiLevelType w:val="hybridMultilevel"/>
    <w:tmpl w:val="6A104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FD15C9"/>
    <w:multiLevelType w:val="hybridMultilevel"/>
    <w:tmpl w:val="FE9A1A2A"/>
    <w:lvl w:ilvl="0" w:tplc="11FE810A">
      <w:start w:val="2"/>
      <w:numFmt w:val="decimal"/>
      <w:lvlText w:val="%1."/>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6BA679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0033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FEB9C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2C760">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A2E8D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1A56B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9878CC">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10E55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240A17"/>
    <w:multiLevelType w:val="hybridMultilevel"/>
    <w:tmpl w:val="7F126392"/>
    <w:lvl w:ilvl="0" w:tplc="5ADE4E16">
      <w:start w:val="1"/>
      <w:numFmt w:val="decimal"/>
      <w:lvlText w:val="%1)"/>
      <w:lvlJc w:val="left"/>
      <w:pPr>
        <w:ind w:left="9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71E4848">
      <w:start w:val="1"/>
      <w:numFmt w:val="lowerLetter"/>
      <w:lvlText w:val="%2"/>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14CD136">
      <w:start w:val="1"/>
      <w:numFmt w:val="lowerRoman"/>
      <w:lvlText w:val="%3"/>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9EE97B2">
      <w:start w:val="1"/>
      <w:numFmt w:val="decimal"/>
      <w:lvlText w:val="%4"/>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1C63232">
      <w:start w:val="1"/>
      <w:numFmt w:val="lowerLetter"/>
      <w:lvlText w:val="%5"/>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CF8A8B2">
      <w:start w:val="1"/>
      <w:numFmt w:val="lowerRoman"/>
      <w:lvlText w:val="%6"/>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1A05800">
      <w:start w:val="1"/>
      <w:numFmt w:val="decimal"/>
      <w:lvlText w:val="%7"/>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77DCB610">
      <w:start w:val="1"/>
      <w:numFmt w:val="lowerLetter"/>
      <w:lvlText w:val="%8"/>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40E842E">
      <w:start w:val="1"/>
      <w:numFmt w:val="lowerRoman"/>
      <w:lvlText w:val="%9"/>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33"/>
  </w:num>
  <w:num w:numId="2">
    <w:abstractNumId w:val="10"/>
  </w:num>
  <w:num w:numId="3">
    <w:abstractNumId w:val="38"/>
  </w:num>
  <w:num w:numId="4">
    <w:abstractNumId w:val="34"/>
  </w:num>
  <w:num w:numId="5">
    <w:abstractNumId w:val="18"/>
  </w:num>
  <w:num w:numId="6">
    <w:abstractNumId w:val="39"/>
  </w:num>
  <w:num w:numId="7">
    <w:abstractNumId w:val="19"/>
  </w:num>
  <w:num w:numId="8">
    <w:abstractNumId w:val="28"/>
  </w:num>
  <w:num w:numId="9">
    <w:abstractNumId w:val="24"/>
  </w:num>
  <w:num w:numId="10">
    <w:abstractNumId w:val="32"/>
  </w:num>
  <w:num w:numId="11">
    <w:abstractNumId w:val="29"/>
  </w:num>
  <w:num w:numId="12">
    <w:abstractNumId w:val="20"/>
  </w:num>
  <w:num w:numId="13">
    <w:abstractNumId w:val="14"/>
  </w:num>
  <w:num w:numId="14">
    <w:abstractNumId w:val="27"/>
  </w:num>
  <w:num w:numId="15">
    <w:abstractNumId w:val="36"/>
  </w:num>
  <w:num w:numId="16">
    <w:abstractNumId w:val="21"/>
  </w:num>
  <w:num w:numId="17">
    <w:abstractNumId w:val="11"/>
  </w:num>
  <w:num w:numId="18">
    <w:abstractNumId w:val="26"/>
  </w:num>
  <w:num w:numId="19">
    <w:abstractNumId w:val="12"/>
  </w:num>
  <w:num w:numId="20">
    <w:abstractNumId w:val="25"/>
  </w:num>
  <w:num w:numId="21">
    <w:abstractNumId w:val="30"/>
  </w:num>
  <w:num w:numId="22">
    <w:abstractNumId w:val="31"/>
  </w:num>
  <w:num w:numId="23">
    <w:abstractNumId w:val="15"/>
  </w:num>
  <w:num w:numId="24">
    <w:abstractNumId w:val="16"/>
  </w:num>
  <w:num w:numId="25">
    <w:abstractNumId w:val="17"/>
  </w:num>
  <w:num w:numId="26">
    <w:abstractNumId w:val="0"/>
  </w:num>
  <w:num w:numId="27">
    <w:abstractNumId w:val="1"/>
  </w:num>
  <w:num w:numId="28">
    <w:abstractNumId w:val="2"/>
  </w:num>
  <w:num w:numId="29">
    <w:abstractNumId w:val="3"/>
  </w:num>
  <w:num w:numId="30">
    <w:abstractNumId w:val="4"/>
  </w:num>
  <w:num w:numId="31">
    <w:abstractNumId w:val="6"/>
  </w:num>
  <w:num w:numId="32">
    <w:abstractNumId w:val="9"/>
  </w:num>
  <w:num w:numId="33">
    <w:abstractNumId w:val="37"/>
  </w:num>
  <w:num w:numId="34">
    <w:abstractNumId w:val="5"/>
  </w:num>
  <w:num w:numId="35">
    <w:abstractNumId w:val="7"/>
  </w:num>
  <w:num w:numId="36">
    <w:abstractNumId w:val="8"/>
  </w:num>
  <w:num w:numId="37">
    <w:abstractNumId w:val="35"/>
  </w:num>
  <w:num w:numId="38">
    <w:abstractNumId w:val="13"/>
  </w:num>
  <w:num w:numId="39">
    <w:abstractNumId w:val="2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AA"/>
    <w:rsid w:val="0001628D"/>
    <w:rsid w:val="0003660E"/>
    <w:rsid w:val="00060C9E"/>
    <w:rsid w:val="00074485"/>
    <w:rsid w:val="00116860"/>
    <w:rsid w:val="00117819"/>
    <w:rsid w:val="00122D85"/>
    <w:rsid w:val="001345AE"/>
    <w:rsid w:val="00152670"/>
    <w:rsid w:val="00164DD5"/>
    <w:rsid w:val="001B612D"/>
    <w:rsid w:val="00235E1D"/>
    <w:rsid w:val="002A17F3"/>
    <w:rsid w:val="002A7B2A"/>
    <w:rsid w:val="0032477A"/>
    <w:rsid w:val="003611C0"/>
    <w:rsid w:val="003E1CAA"/>
    <w:rsid w:val="00415947"/>
    <w:rsid w:val="004311E8"/>
    <w:rsid w:val="00453CD2"/>
    <w:rsid w:val="00496614"/>
    <w:rsid w:val="004B53D0"/>
    <w:rsid w:val="005B09E1"/>
    <w:rsid w:val="005F7E52"/>
    <w:rsid w:val="006D3DD6"/>
    <w:rsid w:val="007863AA"/>
    <w:rsid w:val="008937A5"/>
    <w:rsid w:val="00B77D76"/>
    <w:rsid w:val="00BA13A9"/>
    <w:rsid w:val="00CB14FF"/>
    <w:rsid w:val="00DF7627"/>
    <w:rsid w:val="00E06591"/>
    <w:rsid w:val="00E345D8"/>
    <w:rsid w:val="00E870C2"/>
    <w:rsid w:val="00EB16BF"/>
    <w:rsid w:val="00F36694"/>
    <w:rsid w:val="00F40351"/>
    <w:rsid w:val="00FA1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F53D"/>
  <w15:docId w15:val="{E3F429EF-E212-4F4E-BC12-49B6D68F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5" w:line="390" w:lineRule="auto"/>
      <w:ind w:left="10" w:right="53"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6" w:line="254" w:lineRule="auto"/>
      <w:ind w:left="10" w:hanging="10"/>
      <w:outlineLvl w:val="0"/>
    </w:pPr>
    <w:rPr>
      <w:rFonts w:ascii="Arial" w:eastAsia="Arial" w:hAnsi="Arial" w:cs="Arial"/>
      <w:b/>
      <w:color w:val="000000"/>
      <w:sz w:val="28"/>
    </w:rPr>
  </w:style>
  <w:style w:type="paragraph" w:styleId="Titolo2">
    <w:name w:val="heading 2"/>
    <w:next w:val="Normale"/>
    <w:link w:val="Titolo2Carattere"/>
    <w:uiPriority w:val="9"/>
    <w:unhideWhenUsed/>
    <w:qFormat/>
    <w:pPr>
      <w:keepNext/>
      <w:keepLines/>
      <w:spacing w:after="20" w:line="254" w:lineRule="auto"/>
      <w:ind w:left="10" w:hanging="10"/>
      <w:outlineLvl w:val="1"/>
    </w:pPr>
    <w:rPr>
      <w:rFonts w:ascii="Arial" w:eastAsia="Arial" w:hAnsi="Arial" w:cs="Arial"/>
      <w:b/>
      <w:i/>
      <w:color w:val="000000"/>
      <w:sz w:val="24"/>
    </w:rPr>
  </w:style>
  <w:style w:type="paragraph" w:styleId="Titolo3">
    <w:name w:val="heading 3"/>
    <w:next w:val="Normale"/>
    <w:link w:val="Titolo3Carattere"/>
    <w:uiPriority w:val="9"/>
    <w:unhideWhenUsed/>
    <w:qFormat/>
    <w:pPr>
      <w:keepNext/>
      <w:keepLines/>
      <w:spacing w:after="24"/>
      <w:ind w:left="1144" w:hanging="10"/>
      <w:outlineLvl w:val="2"/>
    </w:pPr>
    <w:rPr>
      <w:rFonts w:ascii="Arial" w:eastAsia="Arial" w:hAnsi="Arial" w:cs="Arial"/>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20"/>
      <w:u w:val="single" w:color="000000"/>
    </w:rPr>
  </w:style>
  <w:style w:type="paragraph" w:customStyle="1" w:styleId="footnotedescription">
    <w:name w:val="footnote description"/>
    <w:next w:val="Normale"/>
    <w:link w:val="footnotedescriptionChar"/>
    <w:hidden/>
    <w:pPr>
      <w:spacing w:after="11" w:line="277" w:lineRule="auto"/>
      <w:ind w:right="55"/>
      <w:jc w:val="both"/>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itolo2Carattere">
    <w:name w:val="Titolo 2 Carattere"/>
    <w:link w:val="Titolo2"/>
    <w:rPr>
      <w:rFonts w:ascii="Arial" w:eastAsia="Arial" w:hAnsi="Arial" w:cs="Arial"/>
      <w:b/>
      <w:i/>
      <w:color w:val="000000"/>
      <w:sz w:val="24"/>
    </w:rPr>
  </w:style>
  <w:style w:type="character" w:customStyle="1" w:styleId="Titolo1Carattere">
    <w:name w:val="Titolo 1 Carattere"/>
    <w:link w:val="Titolo1"/>
    <w:rPr>
      <w:rFonts w:ascii="Arial" w:eastAsia="Arial" w:hAnsi="Arial" w:cs="Arial"/>
      <w:b/>
      <w:color w:val="000000"/>
      <w:sz w:val="28"/>
    </w:rPr>
  </w:style>
  <w:style w:type="character" w:customStyle="1" w:styleId="footnotemark">
    <w:name w:val="footnote mark"/>
    <w:hidden/>
    <w:rPr>
      <w:rFonts w:ascii="Book Antiqua" w:eastAsia="Book Antiqua" w:hAnsi="Book Antiqua" w:cs="Book Antiqua"/>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0C9E"/>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Nessunaspaziatura">
    <w:name w:val="No Spacing"/>
    <w:uiPriority w:val="1"/>
    <w:qFormat/>
    <w:rsid w:val="00FA1CDB"/>
    <w:pPr>
      <w:spacing w:after="0" w:line="240" w:lineRule="auto"/>
      <w:ind w:left="10" w:right="53" w:hanging="10"/>
      <w:jc w:val="both"/>
    </w:pPr>
    <w:rPr>
      <w:rFonts w:ascii="Arial" w:eastAsia="Arial" w:hAnsi="Arial" w:cs="Arial"/>
      <w:color w:val="000000"/>
      <w:sz w:val="20"/>
    </w:rPr>
  </w:style>
  <w:style w:type="paragraph" w:styleId="Corpotesto">
    <w:name w:val="Body Text"/>
    <w:basedOn w:val="Normale"/>
    <w:link w:val="CorpotestoCarattere"/>
    <w:uiPriority w:val="99"/>
    <w:semiHidden/>
    <w:unhideWhenUsed/>
    <w:rsid w:val="00CB14FF"/>
    <w:pPr>
      <w:spacing w:after="120"/>
    </w:pPr>
  </w:style>
  <w:style w:type="character" w:customStyle="1" w:styleId="CorpotestoCarattere">
    <w:name w:val="Corpo testo Carattere"/>
    <w:basedOn w:val="Carpredefinitoparagrafo"/>
    <w:link w:val="Corpotesto"/>
    <w:uiPriority w:val="99"/>
    <w:semiHidden/>
    <w:rsid w:val="00CB14FF"/>
    <w:rPr>
      <w:rFonts w:ascii="Arial" w:eastAsia="Arial" w:hAnsi="Arial" w:cs="Arial"/>
      <w:color w:val="000000"/>
      <w:sz w:val="20"/>
    </w:rPr>
  </w:style>
  <w:style w:type="paragraph" w:styleId="Titolosommario">
    <w:name w:val="TOC Heading"/>
    <w:basedOn w:val="Titolo1"/>
    <w:next w:val="Normale"/>
    <w:uiPriority w:val="39"/>
    <w:unhideWhenUsed/>
    <w:qFormat/>
    <w:rsid w:val="00117819"/>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unhideWhenUsed/>
    <w:rsid w:val="00B77D76"/>
    <w:pPr>
      <w:tabs>
        <w:tab w:val="left" w:pos="440"/>
        <w:tab w:val="right" w:leader="dot" w:pos="8923"/>
      </w:tabs>
      <w:spacing w:after="0" w:line="240" w:lineRule="auto"/>
      <w:ind w:left="0" w:right="51" w:hanging="11"/>
    </w:pPr>
  </w:style>
  <w:style w:type="paragraph" w:styleId="Sommario2">
    <w:name w:val="toc 2"/>
    <w:basedOn w:val="Normale"/>
    <w:next w:val="Normale"/>
    <w:autoRedefine/>
    <w:uiPriority w:val="39"/>
    <w:unhideWhenUsed/>
    <w:rsid w:val="00117819"/>
    <w:pPr>
      <w:spacing w:after="100"/>
      <w:ind w:left="200"/>
    </w:pPr>
  </w:style>
  <w:style w:type="character" w:styleId="Collegamentoipertestuale">
    <w:name w:val="Hyperlink"/>
    <w:basedOn w:val="Carpredefinitoparagrafo"/>
    <w:uiPriority w:val="99"/>
    <w:unhideWhenUsed/>
    <w:rsid w:val="00117819"/>
    <w:rPr>
      <w:color w:val="0563C1" w:themeColor="hyperlink"/>
      <w:u w:val="single"/>
    </w:rPr>
  </w:style>
  <w:style w:type="paragraph" w:customStyle="1" w:styleId="Corpodeltesto21">
    <w:name w:val="Corpo del testo 21"/>
    <w:basedOn w:val="Normale"/>
    <w:rsid w:val="007863AA"/>
    <w:pPr>
      <w:suppressAutoHyphens/>
      <w:spacing w:after="120" w:line="240" w:lineRule="auto"/>
      <w:ind w:left="0" w:right="0" w:firstLine="0"/>
    </w:pPr>
    <w:rPr>
      <w:rFonts w:eastAsia="Times New Roman" w:cs="Times New Roman"/>
      <w:b/>
      <w:color w:val="auto"/>
      <w:sz w:val="18"/>
      <w:szCs w:val="20"/>
      <w:lang w:eastAsia="ar-SA"/>
    </w:rPr>
  </w:style>
  <w:style w:type="paragraph" w:styleId="Testofumetto">
    <w:name w:val="Balloon Text"/>
    <w:basedOn w:val="Normale"/>
    <w:link w:val="TestofumettoCarattere"/>
    <w:uiPriority w:val="99"/>
    <w:semiHidden/>
    <w:unhideWhenUsed/>
    <w:rsid w:val="007863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3A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A5FB-72C3-4CF7-98FF-B654186B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5910</Words>
  <Characters>33689</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Microsoft Word - IR Modello 231 parte generale rev.06.doc</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 Modello 231 parte generale rev.06.doc</dc:title>
  <dc:subject/>
  <dc:creator>Annalisa Fadini</dc:creator>
  <cp:keywords/>
  <cp:lastModifiedBy>Alberto Garavaglia</cp:lastModifiedBy>
  <cp:revision>2</cp:revision>
  <dcterms:created xsi:type="dcterms:W3CDTF">2020-10-05T20:48:00Z</dcterms:created>
  <dcterms:modified xsi:type="dcterms:W3CDTF">2020-10-05T20:48:00Z</dcterms:modified>
</cp:coreProperties>
</file>